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6" w:rsidRPr="007B6DF3" w:rsidRDefault="00972312" w:rsidP="00C83F3C">
      <w:pPr>
        <w:tabs>
          <w:tab w:val="left" w:pos="4111"/>
        </w:tabs>
        <w:spacing w:after="200"/>
        <w:ind w:left="411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B6DF3">
        <w:rPr>
          <w:rFonts w:ascii="Times New Roman" w:eastAsia="Times New Roman" w:hAnsi="Times New Roman" w:cs="Times New Roman"/>
          <w:sz w:val="26"/>
          <w:szCs w:val="26"/>
        </w:rPr>
        <w:t>ПРИНЯТ:</w:t>
      </w:r>
    </w:p>
    <w:p w:rsidR="000904E6" w:rsidRPr="007B6DF3" w:rsidRDefault="00972312" w:rsidP="00C83F3C">
      <w:pPr>
        <w:tabs>
          <w:tab w:val="left" w:pos="4111"/>
        </w:tabs>
        <w:spacing w:after="200"/>
        <w:ind w:left="4111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Учредительн</w:t>
      </w:r>
      <w:r w:rsidR="00311ABB" w:rsidRPr="007B6DF3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="00C83F3C" w:rsidRPr="007B6DF3">
        <w:rPr>
          <w:rFonts w:ascii="Times New Roman" w:eastAsia="Times New Roman" w:hAnsi="Times New Roman" w:cs="Times New Roman"/>
          <w:sz w:val="26"/>
          <w:szCs w:val="26"/>
        </w:rPr>
        <w:br/>
      </w:r>
      <w:r w:rsidR="00311ABB" w:rsidRPr="007B6DF3">
        <w:rPr>
          <w:rFonts w:ascii="Times New Roman" w:eastAsia="Times New Roman" w:hAnsi="Times New Roman" w:cs="Times New Roman"/>
          <w:sz w:val="26"/>
          <w:szCs w:val="26"/>
        </w:rPr>
        <w:t xml:space="preserve">Общим собранием </w:t>
      </w:r>
      <w:r w:rsidR="00C83F3C" w:rsidRPr="007B6DF3">
        <w:rPr>
          <w:rFonts w:ascii="Times New Roman" w:eastAsia="Times New Roman" w:hAnsi="Times New Roman" w:cs="Times New Roman"/>
          <w:sz w:val="26"/>
          <w:szCs w:val="26"/>
        </w:rPr>
        <w:br/>
      </w:r>
      <w:r w:rsidR="00311ABB" w:rsidRPr="007B6D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>бщерос</w:t>
      </w:r>
      <w:r w:rsidR="00311ABB" w:rsidRPr="007B6DF3">
        <w:rPr>
          <w:rFonts w:ascii="Times New Roman" w:eastAsia="Times New Roman" w:hAnsi="Times New Roman" w:cs="Times New Roman"/>
          <w:sz w:val="26"/>
          <w:szCs w:val="26"/>
        </w:rPr>
        <w:t>сийской общественной организации</w:t>
      </w:r>
      <w:r w:rsidR="00311ABB" w:rsidRPr="007B6DF3">
        <w:rPr>
          <w:rFonts w:ascii="Times New Roman" w:eastAsia="Times New Roman" w:hAnsi="Times New Roman" w:cs="Times New Roman"/>
          <w:sz w:val="26"/>
          <w:szCs w:val="26"/>
        </w:rPr>
        <w:br/>
      </w:r>
      <w:r w:rsidRPr="007B6DF3">
        <w:rPr>
          <w:rFonts w:ascii="Times New Roman" w:eastAsia="Times New Roman" w:hAnsi="Times New Roman" w:cs="Times New Roman"/>
          <w:sz w:val="26"/>
          <w:szCs w:val="26"/>
        </w:rPr>
        <w:t>«Российское профессорское собрание»</w:t>
      </w:r>
    </w:p>
    <w:p w:rsidR="000904E6" w:rsidRPr="007B6DF3" w:rsidRDefault="00972312" w:rsidP="00C83F3C">
      <w:pPr>
        <w:tabs>
          <w:tab w:val="left" w:pos="4111"/>
        </w:tabs>
        <w:spacing w:after="200"/>
        <w:ind w:left="4111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 21 ноября 2016 г. </w:t>
      </w: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60"/>
          <w:szCs w:val="60"/>
        </w:rPr>
      </w:pPr>
    </w:p>
    <w:p w:rsidR="00272557" w:rsidRPr="00272557" w:rsidRDefault="00272557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60"/>
          <w:szCs w:val="60"/>
        </w:rPr>
      </w:pPr>
    </w:p>
    <w:p w:rsidR="000904E6" w:rsidRPr="00272557" w:rsidRDefault="00972312" w:rsidP="00311ABB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  <w:r w:rsidRPr="00272557">
        <w:rPr>
          <w:rFonts w:ascii="Times New Roman" w:eastAsia="Times New Roman" w:hAnsi="Times New Roman" w:cs="Times New Roman"/>
          <w:b/>
          <w:sz w:val="60"/>
          <w:szCs w:val="60"/>
        </w:rPr>
        <w:t>У С Т А В</w:t>
      </w:r>
    </w:p>
    <w:p w:rsidR="000904E6" w:rsidRPr="00272557" w:rsidRDefault="00972312" w:rsidP="00311ABB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</w:pPr>
      <w:r w:rsidRPr="00272557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</w:rPr>
        <w:t>Общероссийской общественной организации«Российское профессорское собрание»</w:t>
      </w:r>
    </w:p>
    <w:p w:rsidR="000904E6" w:rsidRPr="007B6DF3" w:rsidRDefault="000904E6" w:rsidP="00311ABB">
      <w:pPr>
        <w:spacing w:after="200" w:line="276" w:lineRule="auto"/>
        <w:ind w:left="-567" w:firstLine="851"/>
        <w:jc w:val="center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0904E6" w:rsidRPr="007B6DF3" w:rsidRDefault="000904E6" w:rsidP="00311ABB">
      <w:pPr>
        <w:spacing w:after="200" w:line="276" w:lineRule="auto"/>
        <w:ind w:left="-567" w:firstLine="851"/>
        <w:rPr>
          <w:rFonts w:ascii="Calibri" w:eastAsia="Calibri" w:hAnsi="Calibri" w:cs="Calibri"/>
          <w:sz w:val="22"/>
        </w:rPr>
      </w:pPr>
    </w:p>
    <w:p w:rsidR="00272557" w:rsidRPr="007B6DF3" w:rsidRDefault="00272557" w:rsidP="00311ABB">
      <w:pPr>
        <w:spacing w:after="200" w:line="276" w:lineRule="auto"/>
        <w:rPr>
          <w:rFonts w:ascii="Calibri" w:eastAsia="Calibri" w:hAnsi="Calibri" w:cs="Calibri"/>
          <w:sz w:val="22"/>
        </w:rPr>
      </w:pPr>
    </w:p>
    <w:p w:rsidR="000904E6" w:rsidRPr="007B6DF3" w:rsidRDefault="00972312" w:rsidP="00272557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Москва</w:t>
      </w:r>
    </w:p>
    <w:p w:rsidR="000904E6" w:rsidRPr="007B6DF3" w:rsidRDefault="00972312" w:rsidP="00272557">
      <w:pPr>
        <w:spacing w:after="200" w:line="276" w:lineRule="auto"/>
        <w:ind w:left="-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2016</w:t>
      </w:r>
    </w:p>
    <w:p w:rsidR="000904E6" w:rsidRPr="007B6DF3" w:rsidRDefault="00972312" w:rsidP="00311ABB">
      <w:pPr>
        <w:pStyle w:val="1"/>
        <w:ind w:left="-567" w:firstLine="851"/>
        <w:rPr>
          <w:rFonts w:cs="Times New Roman"/>
          <w:sz w:val="26"/>
          <w:szCs w:val="26"/>
        </w:rPr>
      </w:pPr>
      <w:r w:rsidRPr="007B6DF3">
        <w:rPr>
          <w:rFonts w:cs="Times New Roman"/>
          <w:sz w:val="26"/>
          <w:szCs w:val="26"/>
        </w:rPr>
        <w:lastRenderedPageBreak/>
        <w:t>РАЗДЕЛ 1. ОБЩИЕ ПОЛОЖЕНИЯ</w:t>
      </w:r>
    </w:p>
    <w:p w:rsidR="000904E6" w:rsidRPr="007B6DF3" w:rsidRDefault="00972312" w:rsidP="00311ABB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1. Общероссийская общественная организация «Российское профессорское собрание»</w:t>
      </w:r>
    </w:p>
    <w:p w:rsidR="005F3735" w:rsidRPr="007B6DF3" w:rsidRDefault="00972312" w:rsidP="00311ABB">
      <w:pPr>
        <w:pStyle w:val="a8"/>
        <w:numPr>
          <w:ilvl w:val="0"/>
          <w:numId w:val="19"/>
        </w:numPr>
        <w:ind w:left="-567"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Общероссийская общественная организация «Российское профессорское собрание» далее именуемое «Организация», является самостоятельной, самоуправляемой, добровольной общественной организацией, созданной по инициативе граждан и организаций</w:t>
      </w:r>
      <w:r w:rsidR="00900047" w:rsidRPr="007B6DF3">
        <w:rPr>
          <w:rFonts w:ascii="Times New Roman" w:eastAsia="Times New Roman" w:hAnsi="Times New Roman" w:cs="Times New Roman"/>
          <w:sz w:val="26"/>
          <w:szCs w:val="26"/>
        </w:rPr>
        <w:t xml:space="preserve"> – общественных объединений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, объединившихся на основе общности интересов для реализации общих целей, определенных настоящим Уставом. 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Полное наименование Организации на русском языке – Общероссийская общественная организация «Российское профессорское собрание».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Сокращенное наименование Организации на русском языке – РПС.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Наименование организации на английском языке – </w:t>
      </w:r>
      <w:proofErr w:type="spellStart"/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RussianProfessorsAssembly</w:t>
      </w:r>
      <w:proofErr w:type="spellEnd"/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Сокращенное наименование Организации на английском языке –RPA.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Организация является юридическим лицом с момента государственной регистрации, обладает обособленным имуществом, имеет расчетный и другие счета, может от своего имени приобретать имущественные и личные неимущественные права, нести обязанности, выступать истцом и ответчиком в суде.</w:t>
      </w:r>
    </w:p>
    <w:p w:rsidR="00311ABB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Организация на основании решений руководящих органов имеет право создавать на территории Российской Федерации и за рубежом отделения, филиалы и представительства, деятельность которых регулируется настоящим Уставом, уставами отделений, положениями о филиалах и представительствах организации, законодательством Российской Федерации.</w:t>
      </w:r>
    </w:p>
    <w:p w:rsidR="005F3735" w:rsidRPr="007B6DF3" w:rsidRDefault="005F3735" w:rsidP="00311ABB">
      <w:pPr>
        <w:pStyle w:val="a8"/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осуществляет свою деятельность на территории более половины субъектов Российской Федерации. </w:t>
      </w:r>
    </w:p>
    <w:p w:rsidR="000904E6" w:rsidRPr="007B6DF3" w:rsidRDefault="00972312" w:rsidP="008570CD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Символикой Организации является эмблема Организации. </w:t>
      </w:r>
    </w:p>
    <w:p w:rsidR="000904E6" w:rsidRPr="007B6DF3" w:rsidRDefault="00972312" w:rsidP="008570CD">
      <w:pPr>
        <w:pStyle w:val="a8"/>
        <w:tabs>
          <w:tab w:val="left" w:pos="567"/>
        </w:tabs>
        <w:ind w:left="-567" w:firstLine="851"/>
        <w:jc w:val="both"/>
        <w:rPr>
          <w:rFonts w:ascii="Times New Roman" w:hAnsi="Times New Roman"/>
          <w:bCs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Описание эмблемы Организации: </w:t>
      </w:r>
      <w:r w:rsidR="008570CD" w:rsidRPr="007B6DF3">
        <w:rPr>
          <w:rFonts w:ascii="Times New Roman" w:hAnsi="Times New Roman"/>
          <w:bCs/>
          <w:sz w:val="26"/>
          <w:szCs w:val="26"/>
        </w:rPr>
        <w:t xml:space="preserve">шестиугольник, окрашенный в белый, синий и красный цвета с надписью на русском и латинском языках: «Российское профессорское собрание, </w:t>
      </w:r>
      <w:r w:rsidR="008570CD" w:rsidRPr="007B6DF3">
        <w:rPr>
          <w:rFonts w:ascii="Times New Roman" w:hAnsi="Times New Roman"/>
          <w:bCs/>
          <w:sz w:val="26"/>
          <w:szCs w:val="26"/>
          <w:lang w:val="en-US"/>
        </w:rPr>
        <w:t>NONMULTA</w:t>
      </w:r>
      <w:r w:rsidR="008570CD" w:rsidRPr="007B6DF3">
        <w:rPr>
          <w:rFonts w:ascii="Times New Roman" w:hAnsi="Times New Roman"/>
          <w:bCs/>
          <w:sz w:val="26"/>
          <w:szCs w:val="26"/>
        </w:rPr>
        <w:t xml:space="preserve">, SED MULTUM», обрамлённый схематическим изображением молекулы органического вещества на фоне карты Российской Федерации, в атомах молекулы размещаются: земной шар лупа, лампочка, глобус, микроскоп, схема ДНК, куб, телескоп, пробирка, чемодан и капсулы. </w:t>
      </w:r>
    </w:p>
    <w:p w:rsidR="000904E6" w:rsidRPr="007B6DF3" w:rsidRDefault="00972312" w:rsidP="00311ABB">
      <w:pPr>
        <w:pStyle w:val="a8"/>
        <w:numPr>
          <w:ilvl w:val="0"/>
          <w:numId w:val="19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Место нахождения организации – город Москва.</w:t>
      </w:r>
    </w:p>
    <w:p w:rsidR="00311ABB" w:rsidRPr="007B6DF3" w:rsidRDefault="00311ABB" w:rsidP="00311ABB">
      <w:pPr>
        <w:pStyle w:val="a8"/>
        <w:tabs>
          <w:tab w:val="left" w:pos="-142"/>
        </w:tabs>
        <w:ind w:left="28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311ABB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2. Правовая основа и принципы деятельности Организации</w:t>
      </w:r>
    </w:p>
    <w:p w:rsidR="000904E6" w:rsidRPr="007B6DF3" w:rsidRDefault="00972312" w:rsidP="00311ABB">
      <w:pPr>
        <w:pStyle w:val="a8"/>
        <w:numPr>
          <w:ilvl w:val="0"/>
          <w:numId w:val="15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Организации осуществляется в соответствии с Конституцией Российской Федерации, Гражданским </w:t>
      </w:r>
      <w:proofErr w:type="spellStart"/>
      <w:r w:rsidRPr="007B6DF3">
        <w:rPr>
          <w:rFonts w:ascii="Times New Roman" w:eastAsia="Times New Roman" w:hAnsi="Times New Roman" w:cs="Times New Roman"/>
          <w:sz w:val="26"/>
          <w:szCs w:val="26"/>
        </w:rPr>
        <w:t>колексом</w:t>
      </w:r>
      <w:proofErr w:type="spellEnd"/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 РФ, Федеральным законом "Об общественных объединениях", международными договорами Российской Федерации, действующим законодательством Российской Федерации, настоящим Уставом.</w:t>
      </w:r>
    </w:p>
    <w:p w:rsidR="000904E6" w:rsidRPr="007B6DF3" w:rsidRDefault="00972312" w:rsidP="00311ABB">
      <w:pPr>
        <w:pStyle w:val="a8"/>
        <w:numPr>
          <w:ilvl w:val="0"/>
          <w:numId w:val="15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Организация строит свою деятельность на основе принципов равноправия своих членов, законности, гласности, добровольности, самоуправления, компетентности, независимости, объективности и соблюдения норм профессиональной этики.</w:t>
      </w:r>
    </w:p>
    <w:p w:rsidR="00311ABB" w:rsidRPr="007B6DF3" w:rsidRDefault="00311ABB" w:rsidP="00311ABB">
      <w:pPr>
        <w:pStyle w:val="a8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04E6" w:rsidRPr="007B6DF3" w:rsidRDefault="00972312" w:rsidP="00311ABB">
      <w:pPr>
        <w:pStyle w:val="1"/>
        <w:ind w:left="-567" w:firstLine="851"/>
        <w:rPr>
          <w:rFonts w:cs="Times New Roman"/>
          <w:sz w:val="26"/>
          <w:szCs w:val="26"/>
        </w:rPr>
      </w:pPr>
      <w:r w:rsidRPr="007B6DF3">
        <w:rPr>
          <w:rFonts w:cs="Times New Roman"/>
          <w:sz w:val="26"/>
          <w:szCs w:val="26"/>
        </w:rPr>
        <w:lastRenderedPageBreak/>
        <w:t>РАЗДЕЛ 2. ЦЕЛИ И ПРЕДМЕТ ДЕЯТЕЛЬНОСТИ ОРГАНИЗАЦИИ</w:t>
      </w:r>
    </w:p>
    <w:p w:rsidR="000904E6" w:rsidRPr="007B6DF3" w:rsidRDefault="00972312" w:rsidP="00311ABB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3. Цели деятельности Организации</w:t>
      </w:r>
    </w:p>
    <w:p w:rsidR="000904E6" w:rsidRPr="007B6DF3" w:rsidRDefault="00972312" w:rsidP="00311ABB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 xml:space="preserve">Целями деятельности Организации являются: 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Поддержка и развитие академических свобод</w:t>
      </w:r>
      <w:r w:rsidR="00311ABB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311ABB" w:rsidRPr="007B6DF3" w:rsidRDefault="00900047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Формирование фундаментальных академических ценностей, стандартов научной и академической деятельности;</w:t>
      </w:r>
    </w:p>
    <w:p w:rsidR="00C836EF" w:rsidRPr="007B6DF3" w:rsidRDefault="00900047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Выявление фактов некорректного заимствования в научных трудах российских ученых; Развитие российской науки, российскоговысшегообразования в соответствии с запросами государства и общества;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Развитие и содействие использованию фундаментальных и прикладных наук, современных</w:t>
      </w:r>
      <w:r w:rsidR="00900047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исследований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опережающих высоких технологий;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Консолидация наиболее авторитетной части научно-педагогических работников России;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Формирование профессиональногообщественного мнения и конструктивных предложений по основным вопросам развития науки и высшего образования, политических, экономических и социальных преобразований в регионе и стране, </w:t>
      </w:r>
      <w:r w:rsidR="002E2200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ценностных ориентаций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учащихся и научной молодежи</w:t>
      </w:r>
      <w:r w:rsidR="002E2200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а также содействие в оказание социальной защиты педагогическим и научным работникам;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ind w:left="-567" w:firstLine="851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Поддержание высокого профессионального и нравственного уровня</w:t>
      </w:r>
      <w:r w:rsidR="002E2200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Представление и защита прав и законных интересов членов Организации;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Участие в развитии и осуществлении общественного контроля в Российской Федерации</w:t>
      </w:r>
      <w:r w:rsidR="00900047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рамках деятельности Организации</w:t>
      </w:r>
      <w:r w:rsidR="002E2200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4E6" w:rsidRPr="007B6DF3" w:rsidRDefault="00972312" w:rsidP="00311ABB">
      <w:pPr>
        <w:pStyle w:val="a8"/>
        <w:numPr>
          <w:ilvl w:val="0"/>
          <w:numId w:val="20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Развитие всестороннего сотрудничества между представителями различных научных сообществ, содействие укреплению связей между представителями бизнес-сообщества и представителями науки.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4. Предмет деятельности Организации</w:t>
      </w:r>
    </w:p>
    <w:p w:rsidR="0030308F" w:rsidRPr="0030308F" w:rsidRDefault="0030308F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22F40">
        <w:rPr>
          <w:rFonts w:ascii="Times New Roman" w:hAnsi="Times New Roman" w:cs="Times New Roman"/>
          <w:sz w:val="26"/>
          <w:szCs w:val="26"/>
        </w:rPr>
        <w:t>Предметом деятельности Организации является осуществление в соответствии с действующим законодательством Российской Федерац</w:t>
      </w:r>
      <w:r>
        <w:rPr>
          <w:rFonts w:ascii="Times New Roman" w:hAnsi="Times New Roman" w:cs="Times New Roman"/>
          <w:sz w:val="26"/>
          <w:szCs w:val="26"/>
        </w:rPr>
        <w:t>ии следующих видов деятельности.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Осуществление профессионально-общественной аккредитации и </w:t>
      </w:r>
      <w:r w:rsidR="003C158B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общественной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сертификации образовательных учреждений и научно-исследовательских организаций, основных профессиональных образовательных программ, основных программ профессионального обучения, дополнительных профессиональных программ, </w:t>
      </w:r>
      <w:r w:rsidR="003C158B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общественную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аккредитацию научных периодических изданий</w:t>
      </w:r>
      <w:r w:rsidR="003C158B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4E6" w:rsidRPr="007B6DF3" w:rsidRDefault="003C158B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Содействие развитию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системы высшего и послевузовского образования, преобразование данной сферы общественной деятельности в реальную производительную силу, содействующую становлению устойчивого, </w:t>
      </w:r>
      <w:proofErr w:type="spellStart"/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инновационно-ориентированного</w:t>
      </w:r>
      <w:proofErr w:type="spellEnd"/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социального государства, формированию экономики, основанной на знаниях;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Сохранение и развитие традиций и базовых принципов отечественной системы образования и науки – качества, доступности, академических свобод;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организации и проведению прикладных и фундаментальных исследований в области гуманитарных, естественных и иных наук;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практической реализации образовательных, научных, и</w:t>
      </w:r>
      <w:r w:rsidR="008B750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нновационных, культурных и иных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общенациональных программ и приоритетных проектов;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Развитие и укрепление связей с национальными, зарубежными и международными образовательными, научными и культурными организациями и учреждениями для распространения фундаментальных знаний, обмена достижениями и передовыми технологиями, культурными ценностями, формирования глобального научно-образовательного, гуманитарного пространства как одного из важнейших условий сближения народов, взаимного обогащения национальных культур;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созданию условий для активной профессиональной и общественной деятельности профессоров, укреплению правовой основы деятельности профессоров, их социально-правовой защищенности;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Укрепление социального и правового статуса профессорского сообщества, повышение его авторитета;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развитию всестороннего сотрудничества между профессорами, содействие укреплению связи между наукой, образованием и практикой;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Развитие системы социального партнерства высших учебных заведений, иных образовательных организаций, государственных структур, научных организаций, бизнес сообщества, профсоюзных организаций и иных институтов научно-образовательного сообщества;</w:t>
      </w:r>
    </w:p>
    <w:p w:rsidR="000904E6" w:rsidRPr="007B6DF3" w:rsidRDefault="00174E33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Осуществление общественного контроля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социально значимых проектов, других документов и решений, привлечение в этих целях специалистов, образование творческих и иных коллективов для ее проведения;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развитию научных и учебных заведений;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в сфере аттестации научных и научно педагогических работников;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Изучение и распространение опыта зарубежных стран в области науки и образования, в сфере защиты прав и законных интересов профессоров;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Разработка рекомендаций и системы оценки деятельности членов Организации с точки зрения Кодекса этических принципов профессора; 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Оказание информационной, консультативной и организационной помощи членам Организации;</w:t>
      </w:r>
    </w:p>
    <w:p w:rsidR="003C158B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Осуществление информационной деятельности в электронных и печатных средствах массовой информации и информационных сетях </w:t>
      </w:r>
      <w:r w:rsidRPr="007B6DF3"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в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порядке, определяемом действующим законодательством</w:t>
      </w:r>
      <w:r w:rsidR="002E2200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2E2200" w:rsidRPr="007B6DF3" w:rsidRDefault="003C158B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Содействие в переподготовке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повышени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квалификации научных кадров;</w:t>
      </w:r>
    </w:p>
    <w:p w:rsidR="000904E6" w:rsidRPr="007B6DF3" w:rsidRDefault="003C158B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Содействие в совершенствовании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образовательного процесса в учебных заведениях общего и профессионального образования;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Распространение научной информации;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Консолидация научных кадров;</w:t>
      </w:r>
    </w:p>
    <w:p w:rsidR="005F3735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Материальная поддержка и поощрение представителей российской науки, создание условий для развития творческих способностей молодых ученых;</w:t>
      </w:r>
    </w:p>
    <w:p w:rsidR="002E2200" w:rsidRPr="007B6DF3" w:rsidRDefault="008B750D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Осуществление общественной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экспертиз</w:t>
      </w:r>
      <w:r w:rsidR="005F3735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ы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законопроектов в установленном порядке с целью совершенствования нормативной правовой базы, регулирующей отношения в области науки и образования;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Оказание правовой помощи некоммерческим и коммерческим организациям, их объединениям, а также физическим лицам;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Представление и защита законных интересов Организации и/или членов Организации во взаимоотношениях с органами государственной власти, органами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местного самоуправления, международными организациями, коммерческими и некоммерческими организациями, физическими лицами;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Проведение совещаний, конференций, семинаров, круглых столов, организация иных форм коллегиального обсуждения актуальных вопросов, затрагивающих сферу образования и науки;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Взаимодействие с зарубежными и международными образовательными, научными и культурными организациями и учреждениями, в частности во время участия представителей Организации в международных образовательных, научных, культурных проектах;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Разработка и составление научных, аналитических, методических и справочных документов, относящихся к развитию образования и совершенствованию учебно-педагогического процесса;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Предоставление членам Организации справочной информации и профессиональных консультаций по вопросам, связанным с деятельностью Организации;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Участие в конкурсах на получение государственной поддержки, в том числе, социально ориентированных проектов, организация их реализации, в том числе путем распределения финансирования между отделениями Организации;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Учреждение и проведение конкурсов на получение премий в сфере науки и образования;</w:t>
      </w:r>
    </w:p>
    <w:p w:rsidR="000904E6" w:rsidRPr="007B6DF3" w:rsidRDefault="00972312" w:rsidP="002E2200">
      <w:pPr>
        <w:pStyle w:val="a8"/>
        <w:numPr>
          <w:ilvl w:val="0"/>
          <w:numId w:val="1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Проведение научных исследований и подготовка научных докладов, выдвижение членов Организации на присвоение государственных, ведомственных и общественных наград.</w:t>
      </w:r>
    </w:p>
    <w:p w:rsidR="005F3735" w:rsidRPr="007B6DF3" w:rsidRDefault="005F3735" w:rsidP="002E2200">
      <w:pPr>
        <w:pStyle w:val="a8"/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2E2200">
      <w:pPr>
        <w:pStyle w:val="1"/>
        <w:ind w:left="-567" w:firstLine="851"/>
        <w:rPr>
          <w:rFonts w:cs="Times New Roman"/>
          <w:sz w:val="26"/>
          <w:szCs w:val="26"/>
        </w:rPr>
      </w:pPr>
      <w:r w:rsidRPr="007B6DF3">
        <w:rPr>
          <w:rFonts w:cs="Times New Roman"/>
          <w:sz w:val="26"/>
          <w:szCs w:val="26"/>
        </w:rPr>
        <w:t>РАЗДЕЛ 3. ПРАВОВОЕ ПОЛОЖЕНИЕ ОРГАНИЗАЦИИ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5. Права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Организация вправе:</w:t>
      </w:r>
    </w:p>
    <w:p w:rsidR="002E2200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свободно распространять в различных формах информацию о своей деятельности, доводить ее до сведения органов государственной власти, органов местного самоуправления, организаций и граждан;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в установленном порядке учреждать средства массовой информации, осуществлять редакционно-издательскую деятельность, включая выпуск периодической печати, популярной и монографической литературы;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создавать научные, экспертные, координационные советы, комитеты и комиссии по важнейшим направлениям развития науки и образования;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 xml:space="preserve">осуществлять полномочия по профессионально-общественной аккредитации и </w:t>
      </w:r>
      <w:r w:rsidR="005F3735" w:rsidRPr="007B6DF3">
        <w:rPr>
          <w:rFonts w:ascii="Times New Roman" w:eastAsia="Times New Roman" w:hAnsi="Times New Roman" w:cs="Times New Roman"/>
          <w:sz w:val="26"/>
          <w:szCs w:val="26"/>
        </w:rPr>
        <w:t xml:space="preserve">общественной 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>сертификации образовательных учреждений и научно-исследовательских организаций, основных профессиональных образовательных программ, основных программ профессионального обучения, дополнительных профессиональных программ,</w:t>
      </w:r>
      <w:r w:rsidR="005F3735" w:rsidRPr="007B6DF3">
        <w:rPr>
          <w:rFonts w:ascii="Times New Roman" w:eastAsia="Times New Roman" w:hAnsi="Times New Roman" w:cs="Times New Roman"/>
          <w:sz w:val="26"/>
          <w:szCs w:val="26"/>
        </w:rPr>
        <w:t xml:space="preserve"> общественную 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>аккредитацию научных периодических изданий;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 xml:space="preserve">выступать с инициативами по различным вопросам общественной жизни, вносить предложения в органы государственной власти, в том числе ходатайства о 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lastRenderedPageBreak/>
        <w:t>присвоении членам Организации почетных званий и награждении их другими государственными наградами Российской Федерации и ее субъектов;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организовывать лектории, конференции, встречи, симпозиумы, семинары, курсы, круглые столы;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в установленном порядке учреждать высшие и средние учебные заведения по подготовке, переподготовке и/или аттестации кадров;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организовывать центры делового сотрудничества, клубы, культурные, досуговые, спортивные, оздоровительные мероприятия, сервисное обслуживание, выставки, конкурсы, ярмарки;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в установленном порядке осуществлять благотворительную деятельность;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осуществлять предпринимательскую (приносящую доход) деятельность, направленную на достижение целей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в установленном порядке создавать хозяйственные общества и иные коммерческие организации, а также приобретать имущество, предназначенное для ведения предпринимательской деятельности</w:t>
      </w:r>
      <w:r w:rsidR="005F3735" w:rsidRPr="007B6DF3">
        <w:rPr>
          <w:rFonts w:ascii="Times New Roman" w:eastAsia="Times New Roman" w:hAnsi="Times New Roman" w:cs="Times New Roman"/>
          <w:sz w:val="26"/>
          <w:szCs w:val="26"/>
        </w:rPr>
        <w:t xml:space="preserve"> (приносящей доход)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в установленном порядке приобретать права на результаты интеллектуальной деятельности;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</w:rPr>
        <w:tab/>
        <w:t>осуществлять в полном объеме полномочия, предусмотренные действующим законодательством для общественных объединений.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6. Обязанности Организации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обязана: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соблюдать законодательство Российской Федерации, общепризнанные принципы и нормы международного права, касающиеся сферы деятельности Организации, а также нормы, предусмотренные настоящим Уставом;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Организации в объеме сведений, включаемых в единый государственный реестр юридических лиц;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от 12 января 1996 года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форме и в сроки, которые установлены уполномоченным федеральным органом исполнительной власти.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обеспечивает учет и сохранность документов по личному составу своего штатного аппарата.</w:t>
      </w:r>
    </w:p>
    <w:p w:rsidR="00697012" w:rsidRPr="007B6DF3" w:rsidRDefault="006970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2E2200">
      <w:pPr>
        <w:pStyle w:val="1"/>
        <w:ind w:left="-567" w:firstLine="851"/>
        <w:rPr>
          <w:rFonts w:cs="Times New Roman"/>
          <w:sz w:val="26"/>
          <w:szCs w:val="26"/>
        </w:rPr>
      </w:pPr>
      <w:r w:rsidRPr="007B6DF3">
        <w:rPr>
          <w:rFonts w:cs="Times New Roman"/>
          <w:sz w:val="26"/>
          <w:szCs w:val="26"/>
        </w:rPr>
        <w:t>РАЗДЕЛ 4. ЧЛЕНЫ ОРГАНИЗАЦИИ, ИХ ПРАВА И ОБЯЗАННОСТИ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7. Членство в Организации</w:t>
      </w:r>
    </w:p>
    <w:p w:rsidR="000904E6" w:rsidRPr="007B6DF3" w:rsidRDefault="00972312" w:rsidP="002E2200">
      <w:pPr>
        <w:pStyle w:val="a8"/>
        <w:numPr>
          <w:ilvl w:val="0"/>
          <w:numId w:val="2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Членами Организации могут быть физические лица, осуществляющие научно-педагогическую деятельность и имеющие ученую степень доктора наук и/или ученое звание/должность профессора, а также ученые, имеющие выдающиеся научные достижения. Членами Организации могут быть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законами. Членами Организации могут быть также юридические лица</w:t>
      </w:r>
      <w:r w:rsidR="006970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общественные объединения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осуществляющие</w:t>
      </w:r>
      <w:r w:rsidR="006970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свою деятельности в научной сфере и в сфере образования. </w:t>
      </w:r>
    </w:p>
    <w:p w:rsidR="002E2200" w:rsidRPr="007B6DF3" w:rsidRDefault="00972312" w:rsidP="002E2200">
      <w:pPr>
        <w:pStyle w:val="a8"/>
        <w:numPr>
          <w:ilvl w:val="0"/>
          <w:numId w:val="2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Организации может устанавливаться почетное членство. Почетными членами Организации Общим собранием Организации могут быть избраны выдающиеся российские и зарубежные ученые, внесшие значительный вклад в развитие науки и образования для достижения уставных целей Организации, без приобретения прав и обязанностей в Организации.</w:t>
      </w:r>
    </w:p>
    <w:p w:rsidR="000904E6" w:rsidRPr="007B6DF3" w:rsidRDefault="00972312" w:rsidP="002E2200">
      <w:pPr>
        <w:pStyle w:val="a8"/>
        <w:numPr>
          <w:ilvl w:val="0"/>
          <w:numId w:val="2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Членами Организации не могут быть: </w:t>
      </w:r>
    </w:p>
    <w:p w:rsidR="000904E6" w:rsidRPr="007B6DF3" w:rsidRDefault="00972312" w:rsidP="002E2200">
      <w:pPr>
        <w:numPr>
          <w:ilvl w:val="0"/>
          <w:numId w:val="1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иностранные граждане или лица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0904E6" w:rsidRPr="007B6DF3" w:rsidRDefault="00972312" w:rsidP="002E2200">
      <w:pPr>
        <w:numPr>
          <w:ilvl w:val="0"/>
          <w:numId w:val="1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лица, включенные в перечень в соответствии с пунктом 2 статьи 6 Федерального закона от 7 августа 2001 года № 115-ФЗ «О противодействии легализации (отмыванию) денежных средств, полученных преступным путем, и финансированию терроризма»;</w:t>
      </w:r>
    </w:p>
    <w:p w:rsidR="000904E6" w:rsidRPr="007B6DF3" w:rsidRDefault="00972312" w:rsidP="002E2200">
      <w:pPr>
        <w:numPr>
          <w:ilvl w:val="0"/>
          <w:numId w:val="1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общественные объединения, деятельность которых приостановлена в соответствии со статьей 10 Федерального закона от 25 июля 2002 года № 114-ФЗ «О противодействии экстремистской деятельности»;</w:t>
      </w:r>
    </w:p>
    <w:p w:rsidR="000904E6" w:rsidRPr="007B6DF3" w:rsidRDefault="00972312" w:rsidP="002E2200">
      <w:pPr>
        <w:numPr>
          <w:ilvl w:val="0"/>
          <w:numId w:val="1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лица,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2E2200" w:rsidRPr="007B6DF3" w:rsidRDefault="00972312" w:rsidP="002E2200">
      <w:pPr>
        <w:numPr>
          <w:ilvl w:val="0"/>
          <w:numId w:val="1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лица, содержащиеся в местах лишения свободы по приговору суда.</w:t>
      </w:r>
    </w:p>
    <w:p w:rsidR="006D4DB1" w:rsidRPr="007B6DF3" w:rsidRDefault="00972312" w:rsidP="006D4DB1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Члены Организации имеют равные права и несут равные обязанности.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Прием в члены Организации граждан Российской Федерации осуществляется:</w:t>
      </w:r>
    </w:p>
    <w:p w:rsidR="006D4DB1" w:rsidRPr="007B6DF3" w:rsidRDefault="00972312" w:rsidP="006D4DB1">
      <w:pPr>
        <w:pStyle w:val="a8"/>
        <w:numPr>
          <w:ilvl w:val="0"/>
          <w:numId w:val="25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региональным отделением с последующим утверждением Советом Организации; </w:t>
      </w:r>
    </w:p>
    <w:p w:rsidR="000904E6" w:rsidRPr="007B6DF3" w:rsidRDefault="00972312" w:rsidP="006D4DB1">
      <w:pPr>
        <w:pStyle w:val="a8"/>
        <w:numPr>
          <w:ilvl w:val="0"/>
          <w:numId w:val="25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либо непосредственно Советом Организации.</w:t>
      </w:r>
    </w:p>
    <w:p w:rsidR="006D4DB1" w:rsidRPr="007B6DF3" w:rsidRDefault="00972312" w:rsidP="006D4DB1">
      <w:pPr>
        <w:pStyle w:val="a8"/>
        <w:numPr>
          <w:ilvl w:val="0"/>
          <w:numId w:val="22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Прием в члены Организации иностранных граждан и юридических лиц </w:t>
      </w:r>
      <w:r w:rsidR="006970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– общественных объединений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осуществляется непосредственно Советом Организации.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Исключение из членов Организации граждан Российской Федерации, осуществляется: </w:t>
      </w:r>
    </w:p>
    <w:p w:rsidR="000904E6" w:rsidRPr="007B6DF3" w:rsidRDefault="00972312" w:rsidP="006D4DB1">
      <w:pPr>
        <w:numPr>
          <w:ilvl w:val="0"/>
          <w:numId w:val="26"/>
        </w:numPr>
        <w:ind w:left="-709" w:firstLine="99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региональным отделением с последующим утверждением Советом Организации; </w:t>
      </w:r>
    </w:p>
    <w:p w:rsidR="006D4DB1" w:rsidRPr="007B6DF3" w:rsidRDefault="006D4DB1" w:rsidP="006D4DB1">
      <w:pPr>
        <w:numPr>
          <w:ilvl w:val="0"/>
          <w:numId w:val="26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либо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непосредственно Советом Организации.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Исключение из членов Организации иностранных граждан и юридических лиц осуществляется непосредственно Советом Организации.</w:t>
      </w:r>
    </w:p>
    <w:p w:rsidR="006D4DB1" w:rsidRPr="007B6DF3" w:rsidRDefault="00972312" w:rsidP="006D4DB1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нарушение Устава к члену Организации решением Общего собрания регионального отделения либо </w:t>
      </w:r>
      <w:r w:rsidR="00C1087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Совета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может быть применена мера общественного воздействия в виде предупреждения. При повторном нарушении ставится вопрос об исключении из членов Организации. Вопрос об исключении считается решенным, если за него проголосовало 2/3 (две трети) членов Совета Организации.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 Организации может быть исключен из Организации в случае:</w:t>
      </w:r>
    </w:p>
    <w:p w:rsidR="000904E6" w:rsidRPr="007B6DF3" w:rsidRDefault="00972312" w:rsidP="006D4DB1">
      <w:pPr>
        <w:numPr>
          <w:ilvl w:val="0"/>
          <w:numId w:val="2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грубых и неоднократных нарушений Устава Организации и иных локальных нормативных актов Организации;</w:t>
      </w:r>
    </w:p>
    <w:p w:rsidR="000904E6" w:rsidRPr="007B6DF3" w:rsidRDefault="00972312" w:rsidP="006D4DB1">
      <w:pPr>
        <w:numPr>
          <w:ilvl w:val="0"/>
          <w:numId w:val="2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систематического невыполнения обязанностей члена Организации;</w:t>
      </w:r>
    </w:p>
    <w:p w:rsidR="000904E6" w:rsidRPr="007B6DF3" w:rsidRDefault="00972312" w:rsidP="006D4DB1">
      <w:pPr>
        <w:numPr>
          <w:ilvl w:val="0"/>
          <w:numId w:val="2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совершения действий, порочащих Организацию;</w:t>
      </w:r>
    </w:p>
    <w:p w:rsidR="000904E6" w:rsidRPr="007B6DF3" w:rsidRDefault="00972312" w:rsidP="006D4DB1">
      <w:pPr>
        <w:numPr>
          <w:ilvl w:val="0"/>
          <w:numId w:val="28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смерти члена Организации.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Член Организации может свободно выйти из ее состава, письменно уведомив об этом соответствующее региональное отделение Организации. Решений </w:t>
      </w:r>
      <w:r w:rsidR="00C1087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Совета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по данному вопросу не требуется. Региональные отделения Организации обязаны не реже одного раза в полугодие информировать Президиум Организации о лицах, добровольно вышедших из состава членов Организации. Иностранные граждане подают уведомления о добровольном выходе непосредственно в Президиум Организации. </w:t>
      </w:r>
    </w:p>
    <w:p w:rsidR="000904E6" w:rsidRPr="007B6DF3" w:rsidRDefault="00972312" w:rsidP="006D4DB1">
      <w:pPr>
        <w:pStyle w:val="a8"/>
        <w:numPr>
          <w:ilvl w:val="0"/>
          <w:numId w:val="22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Выбывший член Организации не имеет право претендовать на возврат вступительных взносов и ежегодных взносов.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8. Права и обязанности членов Организации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Права членов Организации. Члены Организации вправе:</w:t>
      </w:r>
    </w:p>
    <w:p w:rsidR="000904E6" w:rsidRPr="007B6DF3" w:rsidRDefault="00972312" w:rsidP="00D01388">
      <w:pPr>
        <w:numPr>
          <w:ilvl w:val="0"/>
          <w:numId w:val="29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участвовать в управлении делами Организации в порядке, установленном действующим законодательством и настоящим Уставом; </w:t>
      </w:r>
    </w:p>
    <w:p w:rsidR="000904E6" w:rsidRPr="007B6DF3" w:rsidRDefault="00972312" w:rsidP="00D01388">
      <w:pPr>
        <w:numPr>
          <w:ilvl w:val="0"/>
          <w:numId w:val="29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избирать и быть избранными в руководящие, исполнительные и контрольно-ревизионные органы Организации;</w:t>
      </w:r>
    </w:p>
    <w:p w:rsidR="000904E6" w:rsidRPr="007B6DF3" w:rsidRDefault="00972312" w:rsidP="00D01388">
      <w:pPr>
        <w:numPr>
          <w:ilvl w:val="0"/>
          <w:numId w:val="29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контролировать деятельность руководящих и исполнительных органов Организации в соответствии с настоящим Уставом, знакомиться с ее бухгалтерской и иной документацией в случаях и в порядке, установленных действующим законодательством и настоящим Уставом;</w:t>
      </w:r>
    </w:p>
    <w:p w:rsidR="000904E6" w:rsidRPr="007B6DF3" w:rsidRDefault="00972312" w:rsidP="00D01388">
      <w:pPr>
        <w:numPr>
          <w:ilvl w:val="0"/>
          <w:numId w:val="29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получать информацию о деятельности Организации в следующем порядке: </w:t>
      </w:r>
    </w:p>
    <w:p w:rsidR="00C10871" w:rsidRPr="007B6DF3" w:rsidRDefault="00972312" w:rsidP="00D01388">
      <w:pPr>
        <w:pStyle w:val="a8"/>
        <w:numPr>
          <w:ilvl w:val="0"/>
          <w:numId w:val="33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информация, относящаяся к компетенции органов управления Организации, предоставляется в письменной форме соответствующим органом по письменному запросу в 30-дневный срок с</w:t>
      </w:r>
      <w:r w:rsidR="00C1087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дня поступления запроса;</w:t>
      </w:r>
    </w:p>
    <w:p w:rsidR="00C10871" w:rsidRPr="007B6DF3" w:rsidRDefault="00972312" w:rsidP="00D01388">
      <w:pPr>
        <w:pStyle w:val="a8"/>
        <w:numPr>
          <w:ilvl w:val="0"/>
          <w:numId w:val="33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членам Организации, присутствующим на Общем собрании Организации (заседании </w:t>
      </w:r>
      <w:r w:rsidR="00C1087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Совета или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Президиума Организации), информация предоставляется во время проведения Общего собрания (заседания) в устной или письменной форме на основании устного или письменного запроса этих членов при условии, что на момент представления запроса соответствующий орган располагает полной и достоверной информацией, запрашиваемой членом Организации; </w:t>
      </w:r>
    </w:p>
    <w:p w:rsidR="000904E6" w:rsidRPr="007B6DF3" w:rsidRDefault="00972312" w:rsidP="00D01388">
      <w:pPr>
        <w:pStyle w:val="a8"/>
        <w:numPr>
          <w:ilvl w:val="0"/>
          <w:numId w:val="33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информация, представляющая собой сведения ограниченного доступа, предоставляется членам Организации в случаях и порядке, которые установлены законодательством Российской Федерации; 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принимать участие в мероприятиях, проводимых Организацией, вносить предложения, излагать свои взгляды и участвовать в свободном обсуждении всех рассматриваемых на них вопросов в соответствии с принимаемым на таком мероприятии регламентом;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принимать участие в голосовании на Общем собрании Организации с одним решающим голосом как делегат, избранный в соответствии с порядком, установленным </w:t>
      </w:r>
      <w:r w:rsidR="00C4381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обращаться за помощью к Организации для защиты своих прав и законных интересов по профилю деятельности Организации;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равных началах с другими членами Организации безвозмездно пользоваться оказываемыми ею услугами;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обжаловать решения руководящих органов Организации, влекущие гражданско-правовые последствия, в случаях и в порядке, которые предусмотрены действующим законодательством;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случаях, предусмотренных федеральным законодательством, требовать, действуя от имени Организации, возмещения причиненных Организации убытков;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случаях, предусмотренных федеральным законодательством, оспаривать, действуя от имени Организации, совершенные ею сделки по основаниям, предусмотренным статьей 174 Гражданского кодекса Российской Федерации, а также в иных случаях, предусмотренных законодательствами требовать применения последствий их недействительности, а также применения последствий недействительности ничтожных сделок Организации;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пользоваться материальной базой Организации, услугами Организации, льготами, установленными для членов Организации;</w:t>
      </w:r>
    </w:p>
    <w:p w:rsidR="000904E6" w:rsidRPr="007B6DF3" w:rsidRDefault="00972312" w:rsidP="00D01388">
      <w:pPr>
        <w:numPr>
          <w:ilvl w:val="0"/>
          <w:numId w:val="31"/>
        </w:numPr>
        <w:tabs>
          <w:tab w:val="left" w:pos="0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принимать участие во всех иных формах деятельности Организации и пользоваться иными правами, предусмотренными настоящим Уставом и действующим законодательством.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 Организации приобретает свои права после принятия решения о его приеме в члены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Обязанности членов Организации. Члены Организации обязаны: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соблюдать настоящий Устав и выполнять решения руководящих и исполнительных органов Организации, принятые в пределах их полномочий, определенных Уставом и законодательством Российской Федерации;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выполнять обязательства, добровольно принятые при вступлении в члены Организации;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соблюдать нормы научной этики, личным примером содействовать повышению престижа науки и авторитета члена;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принимать непосредственное участие в работе по реализации целей деятельности Организации;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случае избрания в органы Организации надлежащим образом исполнять обязанности, вытекающие из полномочий и функций соответствующих органов управления; 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уплачивать членские и иные имущественные взносы в размере и порядке, установленном </w:t>
      </w:r>
      <w:r w:rsidR="00234A0F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участвовать в образовании имущества Организации в необходимом размере в порядке, способом и в сроки, которые предусмотрены законодательством Российской Федерации или настоящим Уставом;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разглашать конфиденциальную информацию о деятельности Организации;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участвовать в принятии решений, без которых Организация не может продолжать свою деятельность в соответствии с законом, если участие членов Организации необходимо для принятия таких решений;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совершать действия, заведомо направленные на причинение вреда Организации, порочащие репутацию Организации;</w:t>
      </w:r>
    </w:p>
    <w:p w:rsidR="000904E6" w:rsidRPr="007B6DF3" w:rsidRDefault="00972312" w:rsidP="00D01388">
      <w:pPr>
        <w:numPr>
          <w:ilvl w:val="0"/>
          <w:numId w:val="32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совершать действия (бездействие), которые существенно затрудняют или делают невозможным достижение целей, ради которых создана Организация;</w:t>
      </w:r>
    </w:p>
    <w:p w:rsidR="000904E6" w:rsidRPr="007B6DF3" w:rsidRDefault="00972312" w:rsidP="002E2200">
      <w:p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Члены Организации также имеют иные обязанности, предусмотренные законом относительно участников (членов) общественных организаций.</w:t>
      </w:r>
    </w:p>
    <w:p w:rsidR="008B750D" w:rsidRPr="007B6DF3" w:rsidRDefault="008B750D" w:rsidP="002E2200">
      <w:p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8065D3">
      <w:pPr>
        <w:pStyle w:val="1"/>
        <w:ind w:left="-567"/>
        <w:rPr>
          <w:rFonts w:cs="Times New Roman"/>
          <w:sz w:val="26"/>
          <w:szCs w:val="26"/>
        </w:rPr>
      </w:pPr>
      <w:r w:rsidRPr="007B6DF3">
        <w:rPr>
          <w:rFonts w:cs="Times New Roman"/>
          <w:sz w:val="26"/>
          <w:szCs w:val="26"/>
        </w:rPr>
        <w:t>РАЗДЕЛ 5. РУКОВОДЯЩИЕ, РАБОЧИЕ И КОНТРОЛЬНО-РЕВИЗИОННЫЕ ОРГАНЫ ОРГАНИЗАЦИИ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9. Общее собрание Организации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Общее собрание Организации является высшим руководящим органом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К исключительной компетенции Общего собрания Организации относится: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решения о создании Организации (решение принимается единогласно);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C83F3C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определение приоритетных направлений деятельности Организации, принципов формирования и использования ее имущества (решения принимается квалифицированным большинством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Устава Организации, внесение изменений в Устав (решение принимается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решения о реорганизации и ликвидации Организации (решение принимается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избрание членов Совета Организации, а также досрочное прекращение их полномочий (решения принимаются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избрание членов Президиума Организации, а также досрочное прекращение их полномочий (решения принимаются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избрание Председателя Организации, а также досрочное прекращение его полномочий в случае нарушения им Устава Организации (решения принимаются 2/3 голосов);</w:t>
      </w:r>
    </w:p>
    <w:p w:rsidR="00F7473D" w:rsidRPr="007B6DF3" w:rsidRDefault="00F7473D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/>
          <w:sz w:val="26"/>
          <w:szCs w:val="26"/>
          <w:lang w:eastAsia="ru-RU"/>
        </w:rPr>
        <w:t>- утверждение годового отчета и годового бухгалтерского баланса (решения принимается квалифицированным большинством 2/3 голосов);</w:t>
      </w:r>
    </w:p>
    <w:p w:rsidR="000904E6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избрание членов </w:t>
      </w:r>
      <w:r w:rsidR="00A040BC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евизионной комиссии Организации, а также досрочное прекращение их полномочий в случае нарушения им Устава Организации (решения принимаются 2/3 голосов);</w:t>
      </w:r>
    </w:p>
    <w:p w:rsidR="00174E33" w:rsidRDefault="00174E33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назначение аудиторской организации или индивидуального аудитора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Организации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(решения принимаются 2/3 голосов);</w:t>
      </w:r>
    </w:p>
    <w:p w:rsidR="00174E33" w:rsidRPr="007B6DF3" w:rsidRDefault="00174E33" w:rsidP="00174E33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определение порядка приема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членов</w:t>
      </w:r>
      <w:r w:rsidRP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состав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Организации </w:t>
      </w:r>
      <w:r w:rsidRP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исключения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членов </w:t>
      </w:r>
      <w:r w:rsidRP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изчисла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(решения принимаются 2/3 голосов);</w:t>
      </w:r>
    </w:p>
    <w:p w:rsidR="00F7473D" w:rsidRPr="007B6DF3" w:rsidRDefault="00F7473D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принятие решений о порядке определения размера и способа уплаты членских взносов, о дополнительных имущественных взносах членов Организации в ее имущество (решения принимается квалифицированным большинством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отчетов Президиума Организации, Совета Организации, Председателя Организации и Ревизионной комиссии Организации;</w:t>
      </w:r>
    </w:p>
    <w:p w:rsidR="000904E6" w:rsidRPr="007B6DF3" w:rsidRDefault="00972312" w:rsidP="00174E33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создание ликвидационной комиссии и утверждение ликвидационных балансов в случае ликвидации Организации</w:t>
      </w:r>
      <w:r w:rsidR="00174E33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(р</w:t>
      </w:r>
      <w:r w:rsid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ешения принимаются 2/3 голосов).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Общее собрание Организации вправе принять решение по любым другим вопросам деятельности Организации, в том числе отнесенным к компетенции других выборных органов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Очередные Общие собрания Организации созываются Президиумом Организации не реже одного раза в </w:t>
      </w:r>
      <w:r w:rsidR="00C83F3C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 (пять) лет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Внеочередное Общее собрание Организации созывается Президиумом Организации в случае необходимости принятия каких-либо решений, относящихся к исключительной компетенции Общего собрания Организации:</w:t>
      </w:r>
    </w:p>
    <w:p w:rsidR="000904E6" w:rsidRPr="007B6DF3" w:rsidRDefault="00972312" w:rsidP="00C83F3C">
      <w:pPr>
        <w:numPr>
          <w:ilvl w:val="0"/>
          <w:numId w:val="34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Президиума Организации;</w:t>
      </w:r>
    </w:p>
    <w:p w:rsidR="000904E6" w:rsidRPr="007B6DF3" w:rsidRDefault="00972312" w:rsidP="00C83F3C">
      <w:pPr>
        <w:numPr>
          <w:ilvl w:val="0"/>
          <w:numId w:val="34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Совета Организации;</w:t>
      </w:r>
    </w:p>
    <w:p w:rsidR="000904E6" w:rsidRPr="007B6DF3" w:rsidRDefault="00972312" w:rsidP="00C83F3C">
      <w:pPr>
        <w:numPr>
          <w:ilvl w:val="0"/>
          <w:numId w:val="34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Председателя Организации;</w:t>
      </w:r>
    </w:p>
    <w:p w:rsidR="000904E6" w:rsidRPr="007B6DF3" w:rsidRDefault="00972312" w:rsidP="00C83F3C">
      <w:pPr>
        <w:numPr>
          <w:ilvl w:val="0"/>
          <w:numId w:val="34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Ревизионной комиссии Организации;</w:t>
      </w:r>
    </w:p>
    <w:p w:rsidR="000904E6" w:rsidRPr="007B6DF3" w:rsidRDefault="00972312" w:rsidP="00C83F3C">
      <w:pPr>
        <w:numPr>
          <w:ilvl w:val="0"/>
          <w:numId w:val="34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не менее 1/3 региональных отделений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Внеочередное Общее собрание Организации должно быть созвано не позднее двух месяцев с даты принятия решения о созыве внеочередного Общего собрания Организации (со дня поступления в Президиум Организации требования о созыве внеочередного Общего собрания Организации).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Общее собрание Организации правомочно, если на нем присутствует </w:t>
      </w:r>
      <w:r w:rsid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делегаты, избранные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соответствии с порядком, установленным </w:t>
      </w:r>
      <w:r w:rsidR="00C1087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</w:t>
      </w:r>
      <w:r w:rsidR="00174E3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ии (далее именуемые «делегаты») от более половины региональных отделений Организации. 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случае отсутствия кворума на Общем собрании Организации, Президиум Организации назначает новую дату проведения Общего собрания Организации, но не позднее, чем через 30 дней.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Делегаты избираются Общим собранием регионального отделения путем прямого делегирования согласно норме представительства, установленной Советом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</w:t>
      </w:r>
      <w:r w:rsidRPr="007B6D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Председательствующим на Общем собрании Организации является Председатель Организации, а в случае его отсутствия лицо, избранное Общим собранием Организации из числа членов </w:t>
      </w:r>
      <w:r w:rsidR="00C4381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Совета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Организации, присутствующих на Общем собрании Организации. Общее собрание Организации избирает секретаря Общего собрания Организации из числа членов Организации, присутствующих на Общем собрании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</w:t>
      </w:r>
      <w:r w:rsidRPr="007B6DF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принимаются открытым голосованием, простым большинством голосов (за исключением случаев, предусмотренных настоящим Уставом) присутствующих на Общем собрании Организации делегатов.</w:t>
      </w:r>
    </w:p>
    <w:p w:rsidR="000904E6" w:rsidRPr="007B6DF3" w:rsidRDefault="00F7473D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В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случаях, не запрещенных законодательством Российской Федерации, и в соответствии с решением Президиума Организации о созыве Общего собрания Организации решения по вопросам, включенным в повестку дня Общего собрания Организации, могут приниматься путем заочного голосования.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Голосование осуществляется путем направления делегатам опросного листа. Заполненный опросный лист делегаты обязаны направить в Президиум Организации в установленный Президиумом Организации срок. Если в течение установленного срока делегат не направил заполненные опросные листы в Президиум Организации, считается, что он согласен с проектами решений по вопросам, вынесенным для голосования. Президиум Организации в течение суток со дня получения последнего опросного листа,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направленного с соблюдением установленного срока, подсчитывает число поданных голосов и оформляет проект решения Общего собрания Организации по каждому вопросу опросного листа. Решение по каждому вопросу опросного листа считается принятым, если более половины делегатов, а в предусмотренных Уставом случаях более 2/3 делегатов, высказались «за» по соответствующему вопросу. В том случае, если по поступившему от делегата опросному листу невозможно установить его волеизъявление, такой опросный лист признается недействительным. Копии решений по каждому вопросу, включенному в повестку заседания, в течение 3 дней со дня оформления решения направляются делегатам.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 принятии Общим собранием Организации решений составляется протокол в письменной форме. Протокол изготавливается в течение трех рабочих дней с даты окончания Общего собрания Организации и подписывается председательствующим на Общем собрании Организации и секретарем Общего собрания Организации.</w:t>
      </w:r>
    </w:p>
    <w:p w:rsidR="000904E6" w:rsidRPr="007B6DF3" w:rsidRDefault="00972312" w:rsidP="002E2200">
      <w:pPr>
        <w:pStyle w:val="2"/>
        <w:ind w:left="-567" w:firstLine="851"/>
        <w:rPr>
          <w:rFonts w:cs="Times New Roman"/>
        </w:rPr>
      </w:pPr>
      <w:r w:rsidRPr="007B6DF3">
        <w:rPr>
          <w:rFonts w:cs="Times New Roman"/>
        </w:rPr>
        <w:t>Статья 10. Совет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Совет Организации является коллегиальным постоянно действующим руководящим органом управления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Совет Организации избирается Общим собранием Организации из числа членов Организации - представителей </w:t>
      </w:r>
      <w:r w:rsidR="00C4381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региональных отделений Организации, представителей ВУЗов, научных и образовательных учреждений,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сроком на 5 лет. Количественный состав Совета Организации определяется Общим собранием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К компетенции Совета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решения о созыве внеочередного Общего собрания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Общему собранию Организации отчета об итогах своей работы не реже одного раза в год;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разработка приоритетных направлений деятельности Организации;</w:t>
      </w:r>
    </w:p>
    <w:p w:rsidR="00972312" w:rsidRPr="007B6DF3" w:rsidRDefault="00972312" w:rsidP="002E2200">
      <w:pPr>
        <w:ind w:left="-567" w:firstLine="851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принятие решения о приеме в члены, почетные члены Организации и исключении из Организации, утверждение Положения о членстве в Организации; </w:t>
      </w:r>
    </w:p>
    <w:p w:rsidR="000904E6" w:rsidRPr="007B6DF3" w:rsidRDefault="00972312" w:rsidP="002E2200">
      <w:pPr>
        <w:ind w:left="-567" w:firstLine="851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решений о создании отде</w:t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лений Организации и руководство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деятельностью отделений Организации;</w:t>
      </w:r>
    </w:p>
    <w:p w:rsidR="00C836EF" w:rsidRPr="007B6DF3" w:rsidRDefault="00900047" w:rsidP="002E2200">
      <w:pPr>
        <w:tabs>
          <w:tab w:val="left" w:pos="-142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создание комиссий, рабочих групп и иных структур Организаций, утверждение их председателей и планов их деятельности, осуществление контроля за их деятельностью;</w:t>
      </w:r>
    </w:p>
    <w:p w:rsidR="000904E6" w:rsidRPr="007B6DF3" w:rsidRDefault="00F7473D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принятие решений об открытии представительств Организаций;</w:t>
      </w:r>
    </w:p>
    <w:p w:rsidR="000904E6" w:rsidRPr="007B6DF3" w:rsidRDefault="00972312" w:rsidP="002E2200">
      <w:pPr>
        <w:tabs>
          <w:tab w:val="left" w:pos="-142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утверждение уставов региональных отделений Организации и вносимых в него изменений;</w:t>
      </w:r>
    </w:p>
    <w:p w:rsidR="00C836EF" w:rsidRPr="007B6DF3" w:rsidRDefault="00900047" w:rsidP="002E2200">
      <w:pPr>
        <w:tabs>
          <w:tab w:val="left" w:pos="-142"/>
        </w:tabs>
        <w:spacing w:line="276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утверждение решений региональных отделений о приеме в члены, почетные члены Организации и исключении из Организации;</w:t>
      </w:r>
    </w:p>
    <w:p w:rsidR="00C836EF" w:rsidRPr="007B6DF3" w:rsidRDefault="00900047" w:rsidP="002E2200">
      <w:pPr>
        <w:tabs>
          <w:tab w:val="left" w:pos="-142"/>
        </w:tabs>
        <w:spacing w:line="276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утверждение избранных общими собраниями региональных отделений Организации </w:t>
      </w:r>
      <w:r w:rsidR="002D674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органов управления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региональных отделений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рассмотрение и утверждение программ и планов работы региональных отделений Организации в рамках утвержденных приоритетных направлений деятельности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2D674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назначение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руководителей представительств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на рассмотрение Общего собрания Организации Устава Организации и вносимых в него изменений;</w:t>
      </w:r>
    </w:p>
    <w:p w:rsidR="00234A0F" w:rsidRPr="007B6DF3" w:rsidRDefault="00234A0F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формование попечительского совета Организации;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прием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члены Организации и исключения из числа его членов, утверждение Положения о членстве в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Порядка избрания делегатов для участия в Общем собрании Организации и норм представительства для участия в Общем Собрании;</w:t>
      </w:r>
    </w:p>
    <w:p w:rsidR="002D6741" w:rsidRPr="007B6DF3" w:rsidRDefault="002D6741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положений об отделениях Организации, о региональных отделениях Организации и о представительствах Организации и вносимых в них изменений;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предусмотренных настоящим Уставом иных локальных нормативных актов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руководство деятельностью комитетов и комиссий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решений об участии Организации в деятельности международных организаций, иных организаций, ассоциаций и объединений и координация деятельности Организации в указанных международных образованиях.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Заседания Совета Организации проводятся не реже </w:t>
      </w:r>
      <w:r w:rsidRPr="007B6DF3"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одного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раза в двамесяц и считаются правомочными в случае участия на заседании не менее половины членов Совета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по всем вопросам, отнесенным к компетенции Совета Организации, принимаются простым большинством голосов членов Совета Организации, присутствующих на соответствующем заседании.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11. Президиум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Президиум Организации является постоянно действующим коллегиальным исполнительным органом управления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Президиум Организации избирается Общим собранием Организации из числа членов Организации сроком на 5 лет. Количественный состав Президиума Организации определяется Общим собранием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К компетенции Президиума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решения о созыве очередного и внеочередного Общего собрания Организации, формирование его повестки дня, принятие решения о форме проведения Общего собрания Организации, о форме голосования;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Общему собранию Организации отчета об итогах своей работы не реже одного раза в год;</w:t>
      </w:r>
    </w:p>
    <w:p w:rsidR="000904E6" w:rsidRPr="007B6DF3" w:rsidRDefault="00972312" w:rsidP="00F7473D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сметы доходов и расходов;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кандидатуры главного бухгалтера;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и осуществление контроля за выполнением решений Общего собрания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определение текущих задач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проведения конференций, семинаров и других мероприятий;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ведение учета членов Организации, региональных отделений Организаций и иных структурных подразделений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Заседания Президиума Организации проводятся не реже одного раза в месяц и считаются правомочными в случае участия на заседании не менее половины членов Президиума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по всем вопросам, отнесенным к компетенции Президиума Организации, принимаются простым большинством голосов членов Президиума Организации, присутствующих на соответствующем заседании.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lastRenderedPageBreak/>
        <w:t>Статья 12. Председатель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Председатель Организации является единоличным исполнительным органом управления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Председатель Организации избирается Общим собранием Организации из числа член</w:t>
      </w:r>
      <w:r w:rsidR="005A044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ов Организации сроком на 5 </w:t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(пять) </w:t>
      </w:r>
      <w:r w:rsidR="005A044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лет.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истечении 5-летнего срока Председатель Организации вправе продолжить осуществлять полномочия Председателя Организации до своего избрания на второй срок или до избрания нового Председателя Организации, но не более чем 6 месяцев по истечении 5-летнего срока.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К компетенции Председателя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инициирование проведения внеочередного Общего собрания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Общему собранию Организации отчета об итогах своей работы не реже одного раза в год;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и руководство текущей деятельностью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обеспечение выполнения решений Общего собрания Организации, Президиума Организации, Совета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Организации без доверенности во взаимоотношениях с третьими лицами, выдача третьим лицам доверенностей на представительство интересов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заключение и расторжение трудовых договоров, издание приказов, распоряжений;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открытие счетов в кредитных организациях, распоряжение имуществом и осуществление финансовых операций в пределах утвержденной сметы расходов и доходов;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учета, сохранности документов и передачи их на государственное хранение в установленном порядке;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назначение заместителей Председателя </w:t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Организации, определение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направления их деятельности и полномочия;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решение иных вопросов руководства текущей деятельностью Организации, не отнесенных законодательством Российской Федерации и настоящим Уставом к компетенции других органов управления Организации.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13. Попечительский совет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Попечительский совет Организации </w:t>
      </w:r>
      <w:r w:rsidR="00A31439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содействует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осуществлению О</w:t>
      </w:r>
      <w:r w:rsidR="003030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рганизацией своих уставных целей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 состав Попечительского совета Организации могут входить видные общественные деятели, заинтересованные в развитии науки и образования, в совершенствовании и развитии институтов гражданского общества и в формировании благоприятных условий для воспитания прогрессивной Образованной моло</w:t>
      </w:r>
      <w:r w:rsidR="00A941B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ежи в Российской Федерации.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Состав Попечительского совета Организации формируется </w:t>
      </w:r>
      <w:r w:rsidR="00234A0F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</w:t>
      </w:r>
      <w:r w:rsidR="00A941B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срок</w:t>
      </w:r>
      <w:r w:rsidR="00E4055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своих полномочий. 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Попечительский совет Организации осуществляет контроль соответствия деятельности органов управления Организации основным целям Организации и другим положениям ее Устава.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Деятельность Попечительского совета Организации регламентируется Положением о Попечительском совете Организации, утверждаемым Советом Организации.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lastRenderedPageBreak/>
        <w:t>Статья 14. Ревизионная комиссия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Ревизионная комиссия Организации является контрольно-ревизионным органом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Ревизионная комиссия Организации избирается Общим собранием Организации из числа членов Организации сроком на 5 лет. Количественный состав Ревизионной комиссии Организации определяется Общим собранием Организации. Члены ревизионной комиссии не могут входить в состав иных органов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К компетенции Ревизионной комиссии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Общему собранию Организации отчета об итогах своей работы не реже одного раза в год;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ревизии финансово-хозяйственной деятельности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контроля состояния и учета материальных ценностей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контроля исполнения Устава Организации, решений Общего собрания Организации, Президиума Организации, Совета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контроля за соответствием использования принадлежащих Организации имущества и денежных средств уставным целям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инициирование проведения внеочередного Общего собрания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Ревизионная комиссия Организации вправе принимать решения, если на ее заседании присутствует более половины ее членов. Решения принимаются открытым голосованием простым большинством голосов присутствующих на заседании членов ревизионной комиссии.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Ревизионная комиссия в случае необходимости вправе привлекать к своей деятельности специалистов не из числа членов Организации. </w:t>
      </w:r>
    </w:p>
    <w:p w:rsidR="00F7473D" w:rsidRPr="007B6DF3" w:rsidRDefault="00F7473D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2E2200">
      <w:pPr>
        <w:pStyle w:val="1"/>
        <w:ind w:left="-567" w:firstLine="851"/>
        <w:rPr>
          <w:sz w:val="26"/>
          <w:szCs w:val="26"/>
        </w:rPr>
      </w:pPr>
      <w:r w:rsidRPr="007B6DF3">
        <w:rPr>
          <w:sz w:val="26"/>
          <w:szCs w:val="26"/>
        </w:rPr>
        <w:t>РАЗДЕЛ 6. СТРУКТУРА ОРГАНИЗАЦИИ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15. Структура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 структуру Организации входят отделения Организации, региональные отделения Организации и представительства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Для достижения</w:t>
      </w:r>
      <w:r w:rsidR="003030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целей деятельности Организации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действуют отделения Организации по областям и направлениям науки.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t xml:space="preserve">Статья </w:t>
      </w:r>
      <w:r w:rsidR="00A31439" w:rsidRPr="007B6DF3">
        <w:t>16</w:t>
      </w:r>
      <w:r w:rsidRPr="007B6DF3">
        <w:t>. Представительства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Решения об открытии представительств Организации принимаются </w:t>
      </w:r>
      <w:r w:rsidR="00C4381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Организации. Открытие представительств Организации за пределами территории Российской Федерации в соответствии с законодательством иностранного государства, на территории которого открываются представительства Организации, если иное не предусмотрено международными договорами Российской Федерации.</w:t>
      </w:r>
    </w:p>
    <w:p w:rsidR="000904E6" w:rsidRPr="007B6DF3" w:rsidRDefault="00A31439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Представительства Организации являются обособленными подразделениями Организации и не являются юридическими лицами. 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Руководитель представительства Организации назначается </w:t>
      </w:r>
      <w:r w:rsidR="002D674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и действует на основании доверенности. Представительство Организации действует на основании утвержденного </w:t>
      </w:r>
      <w:r w:rsidR="002D674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 </w:t>
      </w:r>
      <w:r w:rsidR="00A31439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оложения о представительстве.</w:t>
      </w:r>
    </w:p>
    <w:p w:rsidR="000904E6" w:rsidRPr="007B6DF3" w:rsidRDefault="00972312" w:rsidP="002E2200">
      <w:pPr>
        <w:pStyle w:val="2"/>
        <w:ind w:left="-567" w:firstLine="851"/>
      </w:pPr>
      <w:r w:rsidRPr="007B6DF3">
        <w:lastRenderedPageBreak/>
        <w:t>Статья 17. Отделения Организации</w:t>
      </w:r>
    </w:p>
    <w:p w:rsidR="00E40555" w:rsidRDefault="00972312" w:rsidP="00E40555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="00E40555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Отделения Организации объединяют членов Организации - ученых одной или нескольких смежных отраслей науки.</w:t>
      </w:r>
    </w:p>
    <w:p w:rsidR="00E40555" w:rsidRPr="00E40555" w:rsidRDefault="00E40555" w:rsidP="00E40555">
      <w:pPr>
        <w:ind w:left="-567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38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одном субъекте Российской Федерации может быть создано только одно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Отделение</w:t>
      </w:r>
      <w:r w:rsidRPr="00F738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Основной задачей отделения Организации является осуществление в рамках своей отрасли (своих отраслей)науки или организациидеятельности, на</w:t>
      </w:r>
      <w:r w:rsidR="0030308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правленной на достижение целей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Организации, установленных законодательством Российской Федерации и настоящим уставом.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Решения о формировании отделений Организации принимаются Советом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Совета Организации при отделениях Организации могут создаваться секции по направлениям науки, научные советы, комитеты, комиссии, рабочие группы и другие структурные подразделения.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Члены Организации</w:t>
      </w:r>
      <w:r w:rsidRPr="007B6DF3">
        <w:rPr>
          <w:rFonts w:ascii="Times New Roman" w:eastAsia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,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входящие в состав отделения Организации составляют общее собрание отделения Организации.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18. Региональные отделения Организации</w:t>
      </w:r>
    </w:p>
    <w:p w:rsidR="00F7473D" w:rsidRPr="007B6DF3" w:rsidRDefault="00F7473D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Решения об открытии региональных отделений Организации принимаются Советом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Организации. </w:t>
      </w:r>
    </w:p>
    <w:p w:rsidR="000904E6" w:rsidRPr="007B6DF3" w:rsidRDefault="00A31439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Региональные отделения Организации создаются в субъектах Российской Федерации (республиках, краях, областях, городах федерального значения, автономной области, автономных округах).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одном субъекте Российской Федерации может быть создано только одно региональное отделение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Региональные отделения Организации приобретают права юридических лиц в порядке, предусмотренном действующим законодательством, и действуют на основании настоящего Устава, принятого </w:t>
      </w:r>
      <w:r w:rsidR="002D6741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Советом Организации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Положения о региональных отделениях, а также утвержденного Советом Организации устава соответствующего регионального отделения.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Региональные отделения Организации вправе распоряжаться имуществом Организации на праве оперативного управления.</w:t>
      </w:r>
    </w:p>
    <w:p w:rsidR="000904E6" w:rsidRPr="007B6DF3" w:rsidRDefault="00E40555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A31439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972312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Высшим руководящим органом регионального отделения Организации является Общее собрание регионального отделения Организации</w:t>
      </w:r>
      <w:r w:rsidR="00A31439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исключительной компетенции Общего собрания регионального отделения Организации относится: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определение приоритетных направлений деятельности региональною отделения Организации, принципов формирования и использования его имущества (решения принимаются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избрание сроком на 5 </w:t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(пять)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лет Председателя регионального отделения Организации и членов Президиума регионального отделения Организации, досрочное прекращение их полномочий (решения принимаются 2/3 голосов);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избрание сроком на 2 года членов ревизионной комиссии регионального отделения Организации, досрочное прекращение их полномочий (решения принимаются 2/3 голосов);</w:t>
      </w:r>
    </w:p>
    <w:p w:rsidR="003D7ECA" w:rsidRDefault="003D7ECA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годового отчета и бухгалтерского баланса регионального отделения Организации</w:t>
      </w:r>
      <w:r w:rsidR="001B3D8A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(р</w:t>
      </w:r>
      <w:r w:rsidR="001B3D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ешения принимаются 2/3 голосов)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1B3D8A" w:rsidRPr="007B6DF3" w:rsidRDefault="001B3D8A" w:rsidP="001B3D8A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- </w:t>
      </w:r>
      <w:r w:rsidRPr="001B3D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назначение аудиторской организации или индивидуального аудитора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регионального отделения Организации(р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ешения принимаются 2/3 голосов)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финансового плана регионального отделения Организации и внесение в него изменений;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заслушивание отчетов выборных органов регионального отделения Организации;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избрание делегатов регионального отделения для участия в Общем собрании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Общее собрание регионального отделения Организации вправе рассмотреть любой вопрос деятельности регионального отделения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Очередное Общее собрание регионального отделения Организации созывается не реже одного раза в </w:t>
      </w:r>
      <w:r w:rsidR="00F7473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два года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Внеочередное Общее собрание регионального отделения Организации созывает Президиум регионального отделения Организации:</w:t>
      </w:r>
    </w:p>
    <w:p w:rsidR="000904E6" w:rsidRPr="007B6DF3" w:rsidRDefault="00972312" w:rsidP="003D7ECA">
      <w:pPr>
        <w:numPr>
          <w:ilvl w:val="0"/>
          <w:numId w:val="35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Президиума регионального отделения Организации;</w:t>
      </w:r>
    </w:p>
    <w:p w:rsidR="000904E6" w:rsidRPr="007B6DF3" w:rsidRDefault="00972312" w:rsidP="003D7ECA">
      <w:pPr>
        <w:numPr>
          <w:ilvl w:val="0"/>
          <w:numId w:val="35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Председателя регионального отделения Организации;</w:t>
      </w:r>
    </w:p>
    <w:p w:rsidR="000904E6" w:rsidRPr="007B6DF3" w:rsidRDefault="00972312" w:rsidP="003D7ECA">
      <w:pPr>
        <w:numPr>
          <w:ilvl w:val="0"/>
          <w:numId w:val="35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Ревизионной комиссии регионального отделения Организации;</w:t>
      </w:r>
    </w:p>
    <w:p w:rsidR="000904E6" w:rsidRPr="007B6DF3" w:rsidRDefault="00972312" w:rsidP="003D7ECA">
      <w:pPr>
        <w:numPr>
          <w:ilvl w:val="0"/>
          <w:numId w:val="35"/>
        </w:num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требованию не менее 1/3 членов Организации, состоящих на учете в соответствующем региональном отделении.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Общее собрание регионального отделения Организации правомочно принимать решения, если на нем присутствует более половины членов Организации, состоящих на учете в данном региональном отделении.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принимаются открытым голосованием простым большинством голосов присутствующих на Общем собрании регионального отделения Организации, за исключением случаев, предусмотренных Уставом Организации, Положением о региональных отделениях и Уставом регионального отделения Организации.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Президиума регионального отделения Организации голосование может осуществляться в заочной форме по правилам, предусмотренным статьей 9 настоящего Устава.</w:t>
      </w:r>
    </w:p>
    <w:p w:rsidR="000904E6" w:rsidRPr="007B6DF3" w:rsidRDefault="00972312" w:rsidP="002E2200">
      <w:pPr>
        <w:tabs>
          <w:tab w:val="left" w:pos="-142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Президиум регионального отделения Организации является постоянно действующим коллегиальным </w:t>
      </w:r>
      <w:r w:rsidR="001B3D8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руководящим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органом управления регионального отделения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Президиум </w:t>
      </w:r>
      <w:r w:rsidR="00BE1E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регионального отделения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Организации избирается Общим собранием регионального отделения Организации из числа членов Организации</w:t>
      </w:r>
      <w:r w:rsidR="00BE1E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состоящих на учете в данном региональном отделении Организации,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сроком на 5 лет и утверждается решением Общего собрания</w:t>
      </w:r>
      <w:r w:rsidR="00BE1ED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регионального отделения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Организации. Количественный состав Президиума регионального отделения Организации определяется Общим собранием регионального отделения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компетенции Президиума регионального отделения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принятие решения о созыве очередного и внеочередного Общего собрания регионального отделения Организации, формирование его повестки дня, принятие решения о форме проведения Общего собрания регионального отделения Организации, о форме голосования;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и осуществление контроля за выполнением решений Общего собрания регионального отделения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принимает решения о приеме в члены регионального отделения Организации и исключении из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утверждение сметы доходов и расходов регионального отделения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определение текущих задач регионального отделения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проведения конференций, семинаров и других мероприятий;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Общему собранию регионального отделения Организации отчета об итогах своей работы не реже одного раза в год;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иных полномочий в рамках руководства деятельностью регионального отделения, не отнесенных к исключительной компетенции Общего собрания регионального отделения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Заседания Президиума регионального отделения Организации проводятся не реже одного раза в месяц и считаются правомочными в случае участия на заседании не менее половины членов Президиума регионального отделения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Решения по всем вопросам, отнесенным к компетенции Президиума регионального отделения Организации, принимаются простым большинством голосов членов Президиума регионального отделения Организации, присутствующих на соответствующем заседании.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Председатель регионального отделения Организации является единоличным исполнительным органом управления регионального отделения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Председатель регионального отделения Организации избирается Общим собранием регионального отделения Организации из числа членов регионального отделен</w:t>
      </w:r>
      <w:r w:rsidR="005A044D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ия Организации сроком на 5 лет.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 компетенции Председателя регионального отделения Организации относится: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организация и руководство текущей деятельностью регионального отделения </w:t>
      </w:r>
      <w:r w:rsidR="003D7ECA"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Организации в 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рамках утвержденных Общим Собранием регионального </w:t>
      </w:r>
      <w:proofErr w:type="gramStart"/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отделения Организации приоритетных направлений деятельности регионального отделения Организации</w:t>
      </w:r>
      <w:proofErr w:type="gramEnd"/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на утверждение Советом Организации изменений к Уставу регионального отделения и локальных нормативных актов регионального отделения;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обеспечение выполнения решений Общего собрания регионального отделения Организации, Президиума регионального отделения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регионального отделения Организации без доверенности во взаимоотношениях с третьими лицами, выдача третьим лицам доверенностей на представительство интересов регионального отделения Организации;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заключение и расторжение трудовых договоров, издание приказов, распоряжений;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открытие счетов в кредитных организациях, распоряжение имуществом и осуществление финансовых операций в пределах утвержденной сметы расходов и доходов;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представление на утверждение Президиума регионального отделения Организации сметы доходов и расходов;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осуществление учета, сохранности документов и передачи их на государственное хранение в установленном порядке;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решение иных вопросов руководства текущей деятельностью регионального отделения Организации, не отнесенных законодательством Российской Федерации и настоящим Уставом к компетенции других органов управления регионального отделения Организации.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lastRenderedPageBreak/>
        <w:t xml:space="preserve">Статья </w:t>
      </w:r>
      <w:r w:rsidR="009A3087" w:rsidRPr="007B6DF3">
        <w:t>19</w:t>
      </w:r>
      <w:r w:rsidRPr="007B6DF3">
        <w:t>. Собственность Организации. Управление имуществом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Имущество Организации формируется на основе:</w:t>
      </w:r>
    </w:p>
    <w:p w:rsidR="000904E6" w:rsidRPr="007B6DF3" w:rsidRDefault="00972312" w:rsidP="003D7ECA">
      <w:pPr>
        <w:numPr>
          <w:ilvl w:val="0"/>
          <w:numId w:val="36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вступительных, членских и иных имущественных взносов, размер и порядок уплаты которых определяется Советом Организации в Положении о вступительных, членских и иных взносах;</w:t>
      </w:r>
    </w:p>
    <w:p w:rsidR="000904E6" w:rsidRPr="007B6DF3" w:rsidRDefault="00972312" w:rsidP="003D7ECA">
      <w:pPr>
        <w:numPr>
          <w:ilvl w:val="0"/>
          <w:numId w:val="36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добровольных взносов и пожертвований;</w:t>
      </w:r>
    </w:p>
    <w:p w:rsidR="000904E6" w:rsidRPr="007B6DF3" w:rsidRDefault="00972312" w:rsidP="003D7ECA">
      <w:pPr>
        <w:numPr>
          <w:ilvl w:val="0"/>
          <w:numId w:val="36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поступлений от лекций, выставок, лотерей, аукционов, спортивных, культурных и иных мероприятий, проводимых Организацией в соответствии с настоящим Уставом;</w:t>
      </w:r>
    </w:p>
    <w:p w:rsidR="000904E6" w:rsidRPr="007B6DF3" w:rsidRDefault="00972312" w:rsidP="003D7ECA">
      <w:pPr>
        <w:numPr>
          <w:ilvl w:val="0"/>
          <w:numId w:val="36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доходов от предпринимательской (приносящей доход) деятельности, осуществляемой Организацией в соответствии с настоящим Уставом и законодательством Российской Федерации;</w:t>
      </w:r>
    </w:p>
    <w:p w:rsidR="000904E6" w:rsidRPr="007B6DF3" w:rsidRDefault="00972312" w:rsidP="003D7ECA">
      <w:pPr>
        <w:numPr>
          <w:ilvl w:val="0"/>
          <w:numId w:val="36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гражданско-правовых сделок, совершаемых Организацией в соответствии с настоящим Уставом;</w:t>
      </w:r>
    </w:p>
    <w:p w:rsidR="000904E6" w:rsidRPr="007B6DF3" w:rsidRDefault="00972312" w:rsidP="003D7ECA">
      <w:pPr>
        <w:numPr>
          <w:ilvl w:val="0"/>
          <w:numId w:val="36"/>
        </w:numPr>
        <w:tabs>
          <w:tab w:val="left" w:pos="567"/>
        </w:tabs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других не запрещенных законом поступлений. 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Организации, указанной в настоящем Уставе.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0904E6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Организация вправе создавать хозяйственные общества и иные коммерческие организации, а также приобретать имущество, предназначенное для ведения предпринимательской (приносящей доход) деятельности, предусмотренной настоящим Уставом. </w:t>
      </w:r>
    </w:p>
    <w:p w:rsidR="00237D12" w:rsidRPr="007B6DF3" w:rsidRDefault="00237D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Региональные отделения Организации</w:t>
      </w:r>
      <w:r w:rsidRPr="00237D1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имеют право оперативного управления им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уществом, закрепленным за ними Организацией</w:t>
      </w:r>
      <w:r w:rsidRPr="00237D1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ED3EFB" w:rsidRDefault="00ED3EFB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D3EFB" w:rsidRPr="00ED3EFB" w:rsidRDefault="00ED3EFB" w:rsidP="00ED3EFB">
      <w:pPr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ED3EFB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Статья 20. Деятельность Организации приносящая доход</w:t>
      </w:r>
    </w:p>
    <w:p w:rsidR="00ED3EFB" w:rsidRDefault="00ED3EFB" w:rsidP="00ED3EFB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ED3EFB" w:rsidRDefault="00ED3EFB" w:rsidP="00ED3EFB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Организация может осуществлять деятельность приносящую доход, если она направлена на достижение уставных целей Организации и соответствует этим целям. </w:t>
      </w:r>
    </w:p>
    <w:p w:rsidR="00ED3EFB" w:rsidRDefault="00ED3EFB" w:rsidP="00ED3EFB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Деятельность приносящая доход Организации осуществляется в соответствии с законодательством Российской Федерации. </w:t>
      </w:r>
    </w:p>
    <w:p w:rsidR="00ED3EFB" w:rsidRDefault="00ED3EFB" w:rsidP="00ED3EFB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Организация вправе от своего имени совершать как в Российской Федерации, так и за ее пределами сделки и иные юридические акты, в том числе кредитные, вексельные, депозитные, купли-продажи, аренды, мены, подряда, займа, перевозки, страхования, поручения, комиссии, хранения, совместной деятельности и другие, передавать имущество в доверительное управление уполномоченным организациям, а также проводить и участвовать в конкурсах, аукционах, выставках, ярмарках, строить, приобретать, отчуждать, брать и сдавать внаем всякого рода движимое и недвижимое имущество. </w:t>
      </w:r>
    </w:p>
    <w:p w:rsidR="00776773" w:rsidRDefault="00776773" w:rsidP="00ED3EFB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Организация самостоятельно планирует свою деятельность приносящую доход. </w:t>
      </w:r>
    </w:p>
    <w:p w:rsidR="00776773" w:rsidRDefault="00776773" w:rsidP="00ED3EFB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Организация может создавать хозяйственные товарищества и общества, иные хозяйственные организации, а также приобретать имущество, предназначенное для ведения деятельности приносящей доход. </w:t>
      </w:r>
    </w:p>
    <w:p w:rsidR="00776773" w:rsidRDefault="00776773" w:rsidP="00776773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Доходы 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приносящей доход и иной деятельности Организации не могут перераспределяться между членами Организации и должны использоваться только для достижения уставных целей. </w:t>
      </w:r>
    </w:p>
    <w:p w:rsidR="003D7ECA" w:rsidRDefault="00776773" w:rsidP="00776773">
      <w:pPr>
        <w:pStyle w:val="a8"/>
        <w:numPr>
          <w:ilvl w:val="0"/>
          <w:numId w:val="37"/>
        </w:num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7677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 решению Президиума Организации денежные средства Организации могут быть использованы на благотворительные цели</w:t>
      </w:r>
    </w:p>
    <w:p w:rsidR="00776773" w:rsidRPr="00776773" w:rsidRDefault="00776773" w:rsidP="00776773">
      <w:pPr>
        <w:ind w:left="-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7B6DF3" w:rsidRDefault="00972312" w:rsidP="002E2200">
      <w:pPr>
        <w:pStyle w:val="1"/>
        <w:ind w:left="-567" w:firstLine="851"/>
        <w:rPr>
          <w:sz w:val="26"/>
          <w:szCs w:val="26"/>
        </w:rPr>
      </w:pPr>
      <w:r w:rsidRPr="007B6DF3">
        <w:rPr>
          <w:sz w:val="26"/>
          <w:szCs w:val="26"/>
        </w:rPr>
        <w:t>РАЗДЕЛ 7. ВНЕСЕНИЕ ИЗМЕНЕНИЙ И ДОПОЛНЕНИЙ В УСТАВ. РЕОРГАНИЗАЦИЯ И ЛИКВИДАЦИЯ ОРГАНИЗАЦИИ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2</w:t>
      </w:r>
      <w:r w:rsidR="00776773">
        <w:t>1</w:t>
      </w:r>
      <w:r w:rsidRPr="007B6DF3">
        <w:t>. Порядок внесения изменений и дополнений в настоящий Устав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Вопросы внесения изменений и/или дополнений в настоящий Устав и/или утверждения Устава Организации в новой редакции отнесены к исключительной компетенции Общего собрания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Решения о внесении изменений и/или дополнений в настоящий Устав и/или об утверждении Устава Организации в новой редакции принимаются квалифицированным большинством - не менее 2/3 (двух третьих) делегатов, присутствующих на Общем собрании Организации. 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Изменения и/или дополнения, вносимые в настоящий Устав и/или Устав Организации в новой редакции, вступают в силу с момента их регистрации в порядке, установленном законодательством Российской Федерации.</w:t>
      </w:r>
    </w:p>
    <w:p w:rsidR="000904E6" w:rsidRPr="007B6DF3" w:rsidRDefault="00972312" w:rsidP="002E2200">
      <w:pPr>
        <w:pStyle w:val="2"/>
        <w:ind w:left="-567" w:firstLine="851"/>
      </w:pPr>
      <w:r w:rsidRPr="007B6DF3">
        <w:t>Статья 2</w:t>
      </w:r>
      <w:r w:rsidR="00776773">
        <w:t>2</w:t>
      </w:r>
      <w:r w:rsidRPr="007B6DF3">
        <w:t>. Порядок реорганизации и ликвидации Организации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 случаях, предусмотренных законодательством Российской Федерации, Организация может быть реорганизована по решению Общего собрания Организации, принятому квалифицированным большинством - не менее 2/3 (двух третьих) делегатов, присутствующих на Общем собрании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может быть ликвидирована по решению Общего собрания Организации, принятому квалифицированным большинством - не менее 2/3 (двух третьих) делегатов, присутствующих на Общем собрании Организации.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Организация также может быть ликвидирована по решению суда по основаниям и в порядке, которые предусмотрены законодательством Российской Федерации.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Имущество, оставшееся в результате ликвидации Организации, после удовлетворения требований кредиторов направляется на цели, предусмотренные настоящим Уставом. Решение об использовании оставшегося имущества Организации публикуется ликвидационной комиссией в печати. 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Документы Организации при его ликвидации передаются в установленном порядке на государственное хранение.</w:t>
      </w:r>
    </w:p>
    <w:p w:rsidR="000904E6" w:rsidRPr="007B6DF3" w:rsidRDefault="00972312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</w:t>
      </w:r>
      <w:r w:rsidRPr="007B6D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Решение о ликвидации Организации, а также иные документы, предусмотренные законодательством Российской Федерации, в установленном порядке направляются в орган, принимающий решение о государственной регистрации для внесения в Единый государственный реестр юридических лиц записи о ликвидации Организации. </w:t>
      </w:r>
    </w:p>
    <w:p w:rsidR="000904E6" w:rsidRPr="007B6DF3" w:rsidRDefault="000904E6" w:rsidP="002E2200">
      <w:pPr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0904E6" w:rsidRPr="00477AA5" w:rsidRDefault="000904E6" w:rsidP="00477A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04E6" w:rsidRPr="00477AA5" w:rsidSect="00781B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87" w:rsidRDefault="009A3087" w:rsidP="009A3087">
      <w:r>
        <w:separator/>
      </w:r>
    </w:p>
  </w:endnote>
  <w:endnote w:type="continuationSeparator" w:id="1">
    <w:p w:rsidR="009A3087" w:rsidRDefault="009A3087" w:rsidP="009A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57" w:rsidRDefault="00272557">
    <w:pPr>
      <w:pStyle w:val="af0"/>
      <w:jc w:val="right"/>
    </w:pPr>
  </w:p>
  <w:p w:rsidR="009A3087" w:rsidRDefault="009A30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87" w:rsidRDefault="009A3087" w:rsidP="009A3087">
      <w:r>
        <w:separator/>
      </w:r>
    </w:p>
  </w:footnote>
  <w:footnote w:type="continuationSeparator" w:id="1">
    <w:p w:rsidR="009A3087" w:rsidRDefault="009A3087" w:rsidP="009A3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F62"/>
    <w:multiLevelType w:val="multilevel"/>
    <w:tmpl w:val="A5BC9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47892"/>
    <w:multiLevelType w:val="multilevel"/>
    <w:tmpl w:val="712CF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42D14"/>
    <w:multiLevelType w:val="multilevel"/>
    <w:tmpl w:val="1A1AB8D8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C232E"/>
    <w:multiLevelType w:val="multilevel"/>
    <w:tmpl w:val="A6F47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B4B7D"/>
    <w:multiLevelType w:val="multilevel"/>
    <w:tmpl w:val="84E26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B66E1"/>
    <w:multiLevelType w:val="multilevel"/>
    <w:tmpl w:val="11ECE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77626"/>
    <w:multiLevelType w:val="hybridMultilevel"/>
    <w:tmpl w:val="BCF2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B82"/>
    <w:multiLevelType w:val="hybridMultilevel"/>
    <w:tmpl w:val="C2C0D0DE"/>
    <w:lvl w:ilvl="0" w:tplc="F796D2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31671"/>
    <w:multiLevelType w:val="hybridMultilevel"/>
    <w:tmpl w:val="53541EDA"/>
    <w:lvl w:ilvl="0" w:tplc="F796D22E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2B1405"/>
    <w:multiLevelType w:val="multilevel"/>
    <w:tmpl w:val="55A04390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2540C"/>
    <w:multiLevelType w:val="multilevel"/>
    <w:tmpl w:val="09FED2A6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65954"/>
    <w:multiLevelType w:val="multilevel"/>
    <w:tmpl w:val="46ACB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A154FD"/>
    <w:multiLevelType w:val="hybridMultilevel"/>
    <w:tmpl w:val="56F6A0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CD3030"/>
    <w:multiLevelType w:val="hybridMultilevel"/>
    <w:tmpl w:val="DC82E7E6"/>
    <w:lvl w:ilvl="0" w:tplc="F796D22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3742DAD"/>
    <w:multiLevelType w:val="hybridMultilevel"/>
    <w:tmpl w:val="018003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C5020F"/>
    <w:multiLevelType w:val="hybridMultilevel"/>
    <w:tmpl w:val="6518D966"/>
    <w:lvl w:ilvl="0" w:tplc="090A1BE4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8281D9E"/>
    <w:multiLevelType w:val="hybridMultilevel"/>
    <w:tmpl w:val="C87AAC76"/>
    <w:lvl w:ilvl="0" w:tplc="F796D2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226C5"/>
    <w:multiLevelType w:val="multilevel"/>
    <w:tmpl w:val="1034D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8497A"/>
    <w:multiLevelType w:val="multilevel"/>
    <w:tmpl w:val="269EC2F4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B10AF"/>
    <w:multiLevelType w:val="hybridMultilevel"/>
    <w:tmpl w:val="7AFC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8675A"/>
    <w:multiLevelType w:val="hybridMultilevel"/>
    <w:tmpl w:val="EA320B18"/>
    <w:lvl w:ilvl="0" w:tplc="F796D22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42341470"/>
    <w:multiLevelType w:val="multilevel"/>
    <w:tmpl w:val="71AAF1FE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4348E"/>
    <w:multiLevelType w:val="multilevel"/>
    <w:tmpl w:val="BADE5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3B1337"/>
    <w:multiLevelType w:val="hybridMultilevel"/>
    <w:tmpl w:val="6B484836"/>
    <w:lvl w:ilvl="0" w:tplc="53AC48B2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E0B23"/>
    <w:multiLevelType w:val="multilevel"/>
    <w:tmpl w:val="FEB29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972FC1"/>
    <w:multiLevelType w:val="multilevel"/>
    <w:tmpl w:val="5AA291C8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17A12"/>
    <w:multiLevelType w:val="multilevel"/>
    <w:tmpl w:val="8A04661A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B374A3"/>
    <w:multiLevelType w:val="hybridMultilevel"/>
    <w:tmpl w:val="212CF404"/>
    <w:lvl w:ilvl="0" w:tplc="F796D2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451C99"/>
    <w:multiLevelType w:val="multilevel"/>
    <w:tmpl w:val="C136DD30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BC3BCA"/>
    <w:multiLevelType w:val="hybridMultilevel"/>
    <w:tmpl w:val="C512C162"/>
    <w:lvl w:ilvl="0" w:tplc="76B4424C">
      <w:start w:val="1"/>
      <w:numFmt w:val="decimal"/>
      <w:lvlText w:val="%1."/>
      <w:lvlJc w:val="left"/>
      <w:pPr>
        <w:ind w:left="10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A76649"/>
    <w:multiLevelType w:val="multilevel"/>
    <w:tmpl w:val="8D3232F4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4E6EC2"/>
    <w:multiLevelType w:val="hybridMultilevel"/>
    <w:tmpl w:val="5AE2E46A"/>
    <w:lvl w:ilvl="0" w:tplc="F796D2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71242"/>
    <w:multiLevelType w:val="hybridMultilevel"/>
    <w:tmpl w:val="5AF8501E"/>
    <w:lvl w:ilvl="0" w:tplc="F796D2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2528F"/>
    <w:multiLevelType w:val="hybridMultilevel"/>
    <w:tmpl w:val="01C07E5A"/>
    <w:lvl w:ilvl="0" w:tplc="76B4424C">
      <w:start w:val="1"/>
      <w:numFmt w:val="decimal"/>
      <w:lvlText w:val="%1."/>
      <w:lvlJc w:val="left"/>
      <w:pPr>
        <w:ind w:left="128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175905"/>
    <w:multiLevelType w:val="hybridMultilevel"/>
    <w:tmpl w:val="D6F620DA"/>
    <w:lvl w:ilvl="0" w:tplc="53AC48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71D59"/>
    <w:multiLevelType w:val="hybridMultilevel"/>
    <w:tmpl w:val="3E1045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E717EA4"/>
    <w:multiLevelType w:val="hybridMultilevel"/>
    <w:tmpl w:val="75B8B2A8"/>
    <w:lvl w:ilvl="0" w:tplc="090A1BE4">
      <w:start w:val="8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4"/>
  </w:num>
  <w:num w:numId="5">
    <w:abstractNumId w:val="1"/>
  </w:num>
  <w:num w:numId="6">
    <w:abstractNumId w:val="22"/>
  </w:num>
  <w:num w:numId="7">
    <w:abstractNumId w:val="4"/>
  </w:num>
  <w:num w:numId="8">
    <w:abstractNumId w:val="11"/>
  </w:num>
  <w:num w:numId="9">
    <w:abstractNumId w:val="17"/>
  </w:num>
  <w:num w:numId="10">
    <w:abstractNumId w:val="15"/>
  </w:num>
  <w:num w:numId="11">
    <w:abstractNumId w:val="19"/>
  </w:num>
  <w:num w:numId="12">
    <w:abstractNumId w:val="34"/>
  </w:num>
  <w:num w:numId="13">
    <w:abstractNumId w:val="6"/>
  </w:num>
  <w:num w:numId="14">
    <w:abstractNumId w:val="23"/>
  </w:num>
  <w:num w:numId="15">
    <w:abstractNumId w:val="27"/>
  </w:num>
  <w:num w:numId="16">
    <w:abstractNumId w:val="8"/>
  </w:num>
  <w:num w:numId="17">
    <w:abstractNumId w:val="31"/>
  </w:num>
  <w:num w:numId="18">
    <w:abstractNumId w:val="18"/>
  </w:num>
  <w:num w:numId="19">
    <w:abstractNumId w:val="29"/>
  </w:num>
  <w:num w:numId="20">
    <w:abstractNumId w:val="33"/>
  </w:num>
  <w:num w:numId="21">
    <w:abstractNumId w:val="32"/>
  </w:num>
  <w:num w:numId="22">
    <w:abstractNumId w:val="20"/>
  </w:num>
  <w:num w:numId="23">
    <w:abstractNumId w:val="13"/>
  </w:num>
  <w:num w:numId="24">
    <w:abstractNumId w:val="7"/>
  </w:num>
  <w:num w:numId="25">
    <w:abstractNumId w:val="36"/>
  </w:num>
  <w:num w:numId="26">
    <w:abstractNumId w:val="28"/>
  </w:num>
  <w:num w:numId="27">
    <w:abstractNumId w:val="16"/>
  </w:num>
  <w:num w:numId="28">
    <w:abstractNumId w:val="30"/>
  </w:num>
  <w:num w:numId="29">
    <w:abstractNumId w:val="21"/>
  </w:num>
  <w:num w:numId="30">
    <w:abstractNumId w:val="12"/>
  </w:num>
  <w:num w:numId="31">
    <w:abstractNumId w:val="9"/>
  </w:num>
  <w:num w:numId="32">
    <w:abstractNumId w:val="2"/>
  </w:num>
  <w:num w:numId="33">
    <w:abstractNumId w:val="35"/>
  </w:num>
  <w:num w:numId="34">
    <w:abstractNumId w:val="26"/>
  </w:num>
  <w:num w:numId="35">
    <w:abstractNumId w:val="10"/>
  </w:num>
  <w:num w:numId="36">
    <w:abstractNumId w:val="25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4E6"/>
    <w:rsid w:val="000904E6"/>
    <w:rsid w:val="00174E33"/>
    <w:rsid w:val="001B3D8A"/>
    <w:rsid w:val="00234A0F"/>
    <w:rsid w:val="00237D12"/>
    <w:rsid w:val="002548DD"/>
    <w:rsid w:val="00272557"/>
    <w:rsid w:val="002D6741"/>
    <w:rsid w:val="002E2200"/>
    <w:rsid w:val="0030308F"/>
    <w:rsid w:val="00311ABB"/>
    <w:rsid w:val="003A4588"/>
    <w:rsid w:val="003C158B"/>
    <w:rsid w:val="003D7ECA"/>
    <w:rsid w:val="003F4281"/>
    <w:rsid w:val="00477AA5"/>
    <w:rsid w:val="005A044D"/>
    <w:rsid w:val="005F3735"/>
    <w:rsid w:val="00697012"/>
    <w:rsid w:val="006D4DB1"/>
    <w:rsid w:val="0073451E"/>
    <w:rsid w:val="00776773"/>
    <w:rsid w:val="00781B39"/>
    <w:rsid w:val="007B6DF3"/>
    <w:rsid w:val="008065D3"/>
    <w:rsid w:val="008570CD"/>
    <w:rsid w:val="008B750D"/>
    <w:rsid w:val="00900047"/>
    <w:rsid w:val="00972312"/>
    <w:rsid w:val="009A3087"/>
    <w:rsid w:val="00A040BC"/>
    <w:rsid w:val="00A31439"/>
    <w:rsid w:val="00A941B8"/>
    <w:rsid w:val="00B80287"/>
    <w:rsid w:val="00BA0A59"/>
    <w:rsid w:val="00BE1EDF"/>
    <w:rsid w:val="00C10871"/>
    <w:rsid w:val="00C4381D"/>
    <w:rsid w:val="00C836EF"/>
    <w:rsid w:val="00C83F3C"/>
    <w:rsid w:val="00D01388"/>
    <w:rsid w:val="00DA6745"/>
    <w:rsid w:val="00E40555"/>
    <w:rsid w:val="00ED3EFB"/>
    <w:rsid w:val="00F7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9"/>
  </w:style>
  <w:style w:type="paragraph" w:styleId="1">
    <w:name w:val="heading 1"/>
    <w:basedOn w:val="a"/>
    <w:next w:val="a"/>
    <w:link w:val="10"/>
    <w:uiPriority w:val="9"/>
    <w:qFormat/>
    <w:rsid w:val="00972312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312"/>
    <w:pPr>
      <w:keepNext/>
      <w:keepLines/>
      <w:spacing w:before="120" w:after="120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72312"/>
  </w:style>
  <w:style w:type="paragraph" w:styleId="a4">
    <w:name w:val="Balloon Text"/>
    <w:basedOn w:val="a"/>
    <w:link w:val="a5"/>
    <w:uiPriority w:val="99"/>
    <w:semiHidden/>
    <w:unhideWhenUsed/>
    <w:rsid w:val="0097231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12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2312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972312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72312"/>
    <w:rPr>
      <w:rFonts w:ascii="Lucida Grande CY" w:hAnsi="Lucida Grande CY" w:cs="Lucida Grande CY"/>
    </w:rPr>
  </w:style>
  <w:style w:type="character" w:customStyle="1" w:styleId="20">
    <w:name w:val="Заголовок 2 Знак"/>
    <w:basedOn w:val="a0"/>
    <w:link w:val="2"/>
    <w:uiPriority w:val="9"/>
    <w:rsid w:val="00972312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087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000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04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0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0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0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A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3087"/>
  </w:style>
  <w:style w:type="paragraph" w:styleId="af0">
    <w:name w:val="footer"/>
    <w:basedOn w:val="a"/>
    <w:link w:val="af1"/>
    <w:uiPriority w:val="99"/>
    <w:unhideWhenUsed/>
    <w:rsid w:val="009A30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312"/>
    <w:pPr>
      <w:keepNext/>
      <w:keepLines/>
      <w:spacing w:before="1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312"/>
    <w:pPr>
      <w:keepNext/>
      <w:keepLines/>
      <w:spacing w:before="120" w:after="120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72312"/>
  </w:style>
  <w:style w:type="paragraph" w:styleId="a4">
    <w:name w:val="Balloon Text"/>
    <w:basedOn w:val="a"/>
    <w:link w:val="a5"/>
    <w:uiPriority w:val="99"/>
    <w:semiHidden/>
    <w:unhideWhenUsed/>
    <w:rsid w:val="0097231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12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2312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a6">
    <w:name w:val="Document Map"/>
    <w:basedOn w:val="a"/>
    <w:link w:val="a7"/>
    <w:uiPriority w:val="99"/>
    <w:semiHidden/>
    <w:unhideWhenUsed/>
    <w:rsid w:val="00972312"/>
    <w:rPr>
      <w:rFonts w:ascii="Lucida Grande CY" w:hAnsi="Lucida Grande CY" w:cs="Lucida Grande CY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72312"/>
    <w:rPr>
      <w:rFonts w:ascii="Lucida Grande CY" w:hAnsi="Lucida Grande CY" w:cs="Lucida Grande CY"/>
    </w:rPr>
  </w:style>
  <w:style w:type="character" w:customStyle="1" w:styleId="20">
    <w:name w:val="Заголовок 2 Знак"/>
    <w:basedOn w:val="a0"/>
    <w:link w:val="2"/>
    <w:uiPriority w:val="9"/>
    <w:rsid w:val="00972312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10871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9000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004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00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00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00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A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A3087"/>
  </w:style>
  <w:style w:type="paragraph" w:styleId="af0">
    <w:name w:val="footer"/>
    <w:basedOn w:val="a"/>
    <w:link w:val="af1"/>
    <w:uiPriority w:val="99"/>
    <w:unhideWhenUsed/>
    <w:rsid w:val="009A30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A3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7768</Words>
  <Characters>44282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Yurist3</dc:creator>
  <cp:lastModifiedBy>Slon</cp:lastModifiedBy>
  <cp:revision>2</cp:revision>
  <cp:lastPrinted>2017-03-13T06:35:00Z</cp:lastPrinted>
  <dcterms:created xsi:type="dcterms:W3CDTF">2017-04-24T12:01:00Z</dcterms:created>
  <dcterms:modified xsi:type="dcterms:W3CDTF">2017-04-24T12:01:00Z</dcterms:modified>
</cp:coreProperties>
</file>